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14" w:rsidRDefault="00AF7E14" w:rsidP="00AF7E14">
      <w:pPr>
        <w:autoSpaceDE w:val="0"/>
        <w:spacing w:line="276" w:lineRule="auto"/>
        <w:jc w:val="right"/>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900DB0">
        <w:rPr>
          <w:rFonts w:cs="Times New Roman"/>
          <w:b/>
        </w:rPr>
        <w:t>30.10.2020</w:t>
      </w:r>
      <w:r w:rsidR="0043199A">
        <w:rPr>
          <w:rFonts w:cs="Times New Roman"/>
          <w:b/>
        </w:rPr>
        <w:t xml:space="preserve"> r.</w:t>
      </w:r>
    </w:p>
    <w:p w:rsidR="00900DB0" w:rsidRDefault="00900DB0" w:rsidP="00B0325C">
      <w:pPr>
        <w:autoSpaceDE w:val="0"/>
        <w:spacing w:line="276" w:lineRule="auto"/>
        <w:jc w:val="right"/>
        <w:rPr>
          <w:rFonts w:cs="Times New Roman"/>
          <w:b/>
        </w:rPr>
      </w:pPr>
      <w:bookmarkStart w:id="0" w:name="_GoBack"/>
      <w:bookmarkEnd w:id="0"/>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70565A">
        <w:rPr>
          <w:rFonts w:cs="Times New Roman"/>
          <w:b/>
        </w:rPr>
        <w:t>6</w:t>
      </w:r>
      <w:r w:rsidR="0033311D">
        <w:rPr>
          <w:rFonts w:cs="Times New Roman"/>
          <w:b/>
        </w:rPr>
        <w:t>/2020</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64543C" w:rsidP="00A32339">
      <w:pPr>
        <w:spacing w:line="360" w:lineRule="auto"/>
        <w:rPr>
          <w:rStyle w:val="Uwydatnienie"/>
          <w:rFonts w:cs="Times New Roman"/>
          <w:b/>
          <w:i w:val="0"/>
          <w:iCs w:val="0"/>
          <w:color w:val="222222"/>
          <w:shd w:val="clear" w:color="auto" w:fill="FFFFFF"/>
        </w:rPr>
      </w:pPr>
      <w:r>
        <w:rPr>
          <w:rFonts w:cs="Times New Roman"/>
          <w:color w:val="222222"/>
          <w:shd w:val="clear" w:color="auto" w:fill="FFFFFF"/>
        </w:rPr>
        <w:t xml:space="preserve"> </w:t>
      </w:r>
      <w:r w:rsidR="00A32339" w:rsidRPr="00A32339">
        <w:rPr>
          <w:rFonts w:cs="Times New Roman"/>
          <w:b/>
          <w:color w:val="222222"/>
          <w:shd w:val="clear" w:color="auto" w:fill="FFFFFF"/>
        </w:rPr>
        <w:t xml:space="preserve">3.1. Budowa, modernizacja obiektów z przeznaczeniem na cele </w:t>
      </w:r>
      <w:r>
        <w:rPr>
          <w:rFonts w:cs="Times New Roman"/>
          <w:b/>
          <w:color w:val="222222"/>
          <w:shd w:val="clear" w:color="auto" w:fill="FFFFFF"/>
        </w:rPr>
        <w:t xml:space="preserve"> </w:t>
      </w:r>
      <w:r w:rsidR="00A32339" w:rsidRPr="00A32339">
        <w:rPr>
          <w:rFonts w:cs="Times New Roman"/>
          <w:b/>
          <w:color w:val="222222"/>
          <w:shd w:val="clear" w:color="auto" w:fill="FFFFFF"/>
        </w:rPr>
        <w:t>rekreacyjne i kulturalne</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64543C" w:rsidRDefault="00422D8A" w:rsidP="00A32339">
      <w:pPr>
        <w:jc w:val="center"/>
        <w:rPr>
          <w:rFonts w:cs="Times New Roman"/>
          <w:b/>
          <w:lang w:eastAsia="pl-PL"/>
        </w:rPr>
      </w:pPr>
      <w:r w:rsidRPr="0064543C">
        <w:rPr>
          <w:rFonts w:cs="Times New Roman"/>
          <w:b/>
          <w:lang w:eastAsia="pl-PL"/>
        </w:rPr>
        <w:t xml:space="preserve">od dnia </w:t>
      </w:r>
      <w:r w:rsidR="000B55D2">
        <w:rPr>
          <w:rFonts w:cs="Times New Roman"/>
          <w:b/>
          <w:lang w:eastAsia="pl-PL"/>
        </w:rPr>
        <w:t>16</w:t>
      </w:r>
      <w:r w:rsidR="004A2F39">
        <w:rPr>
          <w:rFonts w:cs="Times New Roman"/>
          <w:b/>
          <w:lang w:eastAsia="pl-PL"/>
        </w:rPr>
        <w:t xml:space="preserve"> listopada</w:t>
      </w:r>
      <w:r w:rsidR="0033311D">
        <w:rPr>
          <w:rFonts w:cs="Times New Roman"/>
          <w:b/>
          <w:lang w:eastAsia="pl-PL"/>
        </w:rPr>
        <w:t xml:space="preserve">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  </w:t>
      </w:r>
      <w:r w:rsidR="00015F97" w:rsidRPr="0064543C">
        <w:rPr>
          <w:rFonts w:cs="Times New Roman"/>
          <w:b/>
          <w:lang w:eastAsia="pl-PL"/>
        </w:rPr>
        <w:t>8.0</w:t>
      </w:r>
      <w:r w:rsidR="00274386" w:rsidRPr="0064543C">
        <w:rPr>
          <w:rFonts w:cs="Times New Roman"/>
          <w:b/>
          <w:lang w:eastAsia="pl-PL"/>
        </w:rPr>
        <w:t xml:space="preserve">0 </w:t>
      </w:r>
      <w:r w:rsidRPr="0064543C">
        <w:rPr>
          <w:rFonts w:cs="Times New Roman"/>
          <w:b/>
          <w:lang w:eastAsia="pl-PL"/>
        </w:rPr>
        <w:t xml:space="preserve">  do dnia  </w:t>
      </w:r>
      <w:r w:rsidR="006741AE" w:rsidRPr="0064543C">
        <w:rPr>
          <w:rFonts w:cs="Times New Roman"/>
          <w:b/>
          <w:lang w:eastAsia="pl-PL"/>
        </w:rPr>
        <w:t xml:space="preserve"> </w:t>
      </w:r>
      <w:r w:rsidR="000B55D2">
        <w:rPr>
          <w:rFonts w:cs="Times New Roman"/>
          <w:b/>
          <w:lang w:eastAsia="pl-PL"/>
        </w:rPr>
        <w:t>4 grudnia</w:t>
      </w:r>
      <w:r w:rsidR="0033311D">
        <w:rPr>
          <w:rFonts w:cs="Times New Roman"/>
          <w:b/>
          <w:lang w:eastAsia="pl-PL"/>
        </w:rPr>
        <w:t xml:space="preserve">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w:t>
      </w:r>
      <w:r w:rsidR="00A32339" w:rsidRPr="0064543C">
        <w:rPr>
          <w:rFonts w:cs="Times New Roman"/>
          <w:b/>
          <w:lang w:eastAsia="pl-PL"/>
        </w:rPr>
        <w:t xml:space="preserve">  1</w:t>
      </w:r>
      <w:r w:rsidR="006531DA">
        <w:rPr>
          <w:rFonts w:cs="Times New Roman"/>
          <w:b/>
          <w:lang w:eastAsia="pl-PL"/>
        </w:rPr>
        <w:t>5</w:t>
      </w:r>
      <w:r w:rsidR="00274386" w:rsidRPr="0064543C">
        <w:rPr>
          <w:rFonts w:cs="Times New Roman"/>
          <w:b/>
          <w:lang w:eastAsia="pl-PL"/>
        </w:rPr>
        <w:t>.00</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ind w:left="284" w:hanging="284"/>
        <w:jc w:val="both"/>
        <w:rPr>
          <w:rFonts w:cs="Times New Roman"/>
          <w:b/>
          <w:u w:val="single"/>
          <w:lang w:eastAsia="pl-PL"/>
        </w:rPr>
      </w:pPr>
      <w:r w:rsidRPr="0064543C">
        <w:rPr>
          <w:rFonts w:cs="Times New Roman"/>
          <w:b/>
          <w:u w:val="single"/>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 xml:space="preserve">adres: 08-500 Ryki, ul. </w:t>
      </w:r>
      <w:r w:rsidR="00B71AEE">
        <w:rPr>
          <w:rFonts w:cs="Times New Roman"/>
          <w:lang w:eastAsia="pl-PL"/>
        </w:rPr>
        <w:t>Żytnia 8</w:t>
      </w:r>
      <w:r w:rsidR="004F4FEC">
        <w:rPr>
          <w:rFonts w:cs="Times New Roman"/>
          <w:lang w:eastAsia="pl-PL"/>
        </w:rPr>
        <w:t xml:space="preserve"> </w:t>
      </w:r>
    </w:p>
    <w:p w:rsidR="00422D8A" w:rsidRPr="007357C4" w:rsidRDefault="00422D8A" w:rsidP="00B17EA8">
      <w:pPr>
        <w:ind w:left="284"/>
        <w:jc w:val="both"/>
        <w:rPr>
          <w:rFonts w:cs="Times New Roman"/>
          <w:lang w:eastAsia="pl-PL"/>
        </w:rPr>
      </w:pPr>
    </w:p>
    <w:p w:rsidR="00B07808" w:rsidRPr="0064543C" w:rsidRDefault="00422D8A" w:rsidP="00B17EA8">
      <w:pPr>
        <w:numPr>
          <w:ilvl w:val="0"/>
          <w:numId w:val="1"/>
        </w:numPr>
        <w:suppressAutoHyphens w:val="0"/>
        <w:jc w:val="both"/>
        <w:rPr>
          <w:rFonts w:cs="Times New Roman"/>
          <w:u w:val="single"/>
          <w:lang w:eastAsia="pl-PL"/>
        </w:rPr>
      </w:pPr>
      <w:r w:rsidRPr="0064543C">
        <w:rPr>
          <w:rFonts w:cs="Times New Roman"/>
          <w:b/>
          <w:u w:val="single"/>
          <w:lang w:eastAsia="pl-PL"/>
        </w:rPr>
        <w:t>Tryb składania wniosków:</w:t>
      </w:r>
      <w:r w:rsidRPr="0064543C">
        <w:rPr>
          <w:rFonts w:cs="Times New Roman"/>
          <w:u w:val="single"/>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E83A35">
        <w:rPr>
          <w:rFonts w:cs="Times New Roman"/>
          <w:sz w:val="24"/>
          <w:szCs w:val="24"/>
          <w:lang w:eastAsia="pl-PL"/>
        </w:rPr>
        <w:t>4 grudnia</w:t>
      </w:r>
      <w:r w:rsidR="0033311D">
        <w:rPr>
          <w:rFonts w:cs="Times New Roman"/>
          <w:sz w:val="24"/>
          <w:szCs w:val="24"/>
          <w:lang w:eastAsia="pl-PL"/>
        </w:rPr>
        <w:t xml:space="preserve"> 2020</w:t>
      </w:r>
      <w:r w:rsidR="005653D8">
        <w:rPr>
          <w:rFonts w:cs="Times New Roman"/>
          <w:sz w:val="24"/>
          <w:szCs w:val="24"/>
          <w:lang w:eastAsia="pl-PL"/>
        </w:rPr>
        <w:t xml:space="preserve"> r.</w:t>
      </w:r>
      <w:r w:rsidR="00015F97">
        <w:rPr>
          <w:rFonts w:cs="Times New Roman"/>
          <w:sz w:val="24"/>
          <w:szCs w:val="24"/>
          <w:lang w:eastAsia="pl-PL"/>
        </w:rPr>
        <w:t xml:space="preserve"> </w:t>
      </w:r>
      <w:r w:rsidRPr="00A6551E">
        <w:rPr>
          <w:rFonts w:cs="Times New Roman"/>
          <w:sz w:val="24"/>
          <w:szCs w:val="24"/>
          <w:lang w:eastAsia="pl-PL"/>
        </w:rPr>
        <w:t xml:space="preserve"> o godz. 1</w:t>
      </w:r>
      <w:r w:rsidR="0049064F">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Formy wsparcia</w:t>
      </w:r>
      <w:r w:rsidR="004E2335" w:rsidRPr="0064543C">
        <w:rPr>
          <w:rFonts w:cs="Times New Roman"/>
          <w:b/>
          <w:u w:val="single"/>
          <w:lang w:eastAsia="pl-PL"/>
        </w:rPr>
        <w:t>:</w:t>
      </w:r>
    </w:p>
    <w:p w:rsidR="004E2335" w:rsidRPr="00470883" w:rsidRDefault="007B497E" w:rsidP="00B17EA8">
      <w:pPr>
        <w:pStyle w:val="Akapitzlist"/>
        <w:numPr>
          <w:ilvl w:val="0"/>
          <w:numId w:val="2"/>
        </w:numPr>
        <w:suppressAutoHyphens w:val="0"/>
        <w:jc w:val="both"/>
        <w:rPr>
          <w:rFonts w:cs="Times New Roman"/>
          <w:sz w:val="24"/>
          <w:szCs w:val="24"/>
          <w:lang w:eastAsia="pl-PL"/>
        </w:rPr>
      </w:pPr>
      <w:r>
        <w:rPr>
          <w:rFonts w:cs="Times New Roman"/>
          <w:sz w:val="24"/>
          <w:szCs w:val="24"/>
          <w:lang w:eastAsia="pl-PL"/>
        </w:rPr>
        <w:t>Dla operacji polegających na budowie lub przebudowie ogólnodostępnej i niekomercyj</w:t>
      </w:r>
      <w:r w:rsidR="00F0175A">
        <w:rPr>
          <w:rFonts w:cs="Times New Roman"/>
          <w:sz w:val="24"/>
          <w:szCs w:val="24"/>
          <w:lang w:eastAsia="pl-PL"/>
        </w:rPr>
        <w:t xml:space="preserve">nej infrastruktury turystycznej, </w:t>
      </w:r>
      <w:r>
        <w:rPr>
          <w:rFonts w:cs="Times New Roman"/>
          <w:sz w:val="24"/>
          <w:szCs w:val="24"/>
          <w:lang w:eastAsia="pl-PL"/>
        </w:rPr>
        <w:t xml:space="preserve">rekreacyjnej lub kulturalnej – refundacja </w:t>
      </w:r>
      <w:r w:rsidRPr="00470883">
        <w:rPr>
          <w:rFonts w:cs="Times New Roman"/>
          <w:sz w:val="24"/>
          <w:szCs w:val="24"/>
          <w:lang w:eastAsia="pl-PL"/>
        </w:rPr>
        <w:t xml:space="preserve">kosztów kwalifikowalnych w </w:t>
      </w:r>
      <w:r w:rsidR="006531DA">
        <w:rPr>
          <w:rFonts w:cs="Times New Roman"/>
          <w:sz w:val="24"/>
          <w:szCs w:val="24"/>
          <w:lang w:eastAsia="pl-PL"/>
        </w:rPr>
        <w:t>wysokości</w:t>
      </w:r>
    </w:p>
    <w:p w:rsidR="00795D6B" w:rsidRDefault="00015F97" w:rsidP="004B6A75">
      <w:pPr>
        <w:pStyle w:val="Akapitzlist"/>
        <w:numPr>
          <w:ilvl w:val="0"/>
          <w:numId w:val="10"/>
        </w:numPr>
        <w:suppressAutoHyphens w:val="0"/>
        <w:jc w:val="both"/>
        <w:rPr>
          <w:rFonts w:cs="Times New Roman"/>
          <w:sz w:val="24"/>
          <w:szCs w:val="24"/>
          <w:lang w:eastAsia="pl-PL"/>
        </w:rPr>
      </w:pPr>
      <w:r>
        <w:rPr>
          <w:rFonts w:cs="Times New Roman"/>
          <w:sz w:val="24"/>
          <w:szCs w:val="24"/>
          <w:lang w:eastAsia="pl-PL"/>
        </w:rPr>
        <w:t xml:space="preserve">do </w:t>
      </w:r>
      <w:r w:rsidR="00470883" w:rsidRPr="00470883">
        <w:rPr>
          <w:rFonts w:cs="Times New Roman"/>
          <w:sz w:val="24"/>
          <w:szCs w:val="24"/>
          <w:lang w:eastAsia="pl-PL"/>
        </w:rPr>
        <w:t xml:space="preserve">63,63% dla jednostek sektora finansów publicznych </w:t>
      </w:r>
    </w:p>
    <w:p w:rsidR="0049064F" w:rsidRPr="00C97753" w:rsidRDefault="0049064F" w:rsidP="004B6A75">
      <w:pPr>
        <w:pStyle w:val="Akapitzlist"/>
        <w:numPr>
          <w:ilvl w:val="0"/>
          <w:numId w:val="10"/>
        </w:numPr>
        <w:suppressAutoHyphens w:val="0"/>
        <w:jc w:val="both"/>
        <w:rPr>
          <w:rFonts w:cs="Times New Roman"/>
          <w:sz w:val="24"/>
          <w:szCs w:val="24"/>
          <w:lang w:eastAsia="pl-PL"/>
        </w:rPr>
      </w:pPr>
      <w:r w:rsidRPr="00C97753">
        <w:rPr>
          <w:rFonts w:cs="Times New Roman"/>
          <w:sz w:val="24"/>
          <w:szCs w:val="24"/>
          <w:lang w:eastAsia="pl-PL"/>
        </w:rPr>
        <w:t>do 70% podmioty wykonujące działalność gospodarczą</w:t>
      </w:r>
    </w:p>
    <w:p w:rsidR="002045D1" w:rsidRPr="00470883" w:rsidRDefault="00470883" w:rsidP="004B6A75">
      <w:pPr>
        <w:pStyle w:val="Akapitzlist"/>
        <w:numPr>
          <w:ilvl w:val="0"/>
          <w:numId w:val="10"/>
        </w:numPr>
        <w:suppressAutoHyphens w:val="0"/>
        <w:jc w:val="both"/>
        <w:rPr>
          <w:rFonts w:cs="Times New Roman"/>
          <w:sz w:val="24"/>
          <w:szCs w:val="24"/>
          <w:lang w:eastAsia="pl-PL"/>
        </w:rPr>
      </w:pPr>
      <w:r w:rsidRPr="00470883">
        <w:rPr>
          <w:rFonts w:cs="Times New Roman"/>
          <w:sz w:val="24"/>
          <w:szCs w:val="24"/>
          <w:lang w:eastAsia="pl-PL"/>
        </w:rPr>
        <w:t>do 100% w przypadku pozostałych podmiotów</w:t>
      </w:r>
    </w:p>
    <w:p w:rsidR="00171E70" w:rsidRDefault="00171E70" w:rsidP="00B17EA8">
      <w:pPr>
        <w:pStyle w:val="Akapitzlist"/>
        <w:jc w:val="both"/>
        <w:rPr>
          <w:rFonts w:cs="Times New Roman"/>
          <w:sz w:val="24"/>
          <w:szCs w:val="24"/>
          <w:lang w:eastAsia="pl-PL"/>
        </w:rPr>
      </w:pPr>
    </w:p>
    <w:p w:rsidR="00D9180A" w:rsidRDefault="00D9180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Pr="007357C4" w:rsidRDefault="0043199A" w:rsidP="00B17EA8">
      <w:pPr>
        <w:pStyle w:val="Akapitzlist"/>
        <w:jc w:val="both"/>
        <w:rPr>
          <w:rFonts w:cs="Times New Roman"/>
          <w:sz w:val="24"/>
          <w:szCs w:val="24"/>
          <w:lang w:eastAsia="pl-PL"/>
        </w:rPr>
      </w:pPr>
    </w:p>
    <w:p w:rsidR="00E7461F" w:rsidRPr="0064543C" w:rsidRDefault="00A6551E" w:rsidP="00B17EA8">
      <w:pPr>
        <w:pStyle w:val="Akapitzlist"/>
        <w:numPr>
          <w:ilvl w:val="0"/>
          <w:numId w:val="1"/>
        </w:numPr>
        <w:jc w:val="both"/>
        <w:rPr>
          <w:rFonts w:cs="Times New Roman"/>
          <w:b/>
          <w:sz w:val="24"/>
          <w:szCs w:val="24"/>
          <w:u w:val="single"/>
          <w:lang w:eastAsia="pl-PL"/>
        </w:rPr>
      </w:pPr>
      <w:r w:rsidRPr="0064543C">
        <w:rPr>
          <w:rFonts w:cs="Times New Roman"/>
          <w:b/>
          <w:sz w:val="24"/>
          <w:szCs w:val="24"/>
          <w:u w:val="single"/>
          <w:lang w:eastAsia="pl-PL"/>
        </w:rPr>
        <w:t>Zakres tematyczny operacji:</w:t>
      </w:r>
    </w:p>
    <w:p w:rsidR="007262C5" w:rsidRPr="007357C4" w:rsidRDefault="007262C5" w:rsidP="007262C5">
      <w:pPr>
        <w:pStyle w:val="Akapitzlist"/>
        <w:ind w:left="360"/>
        <w:jc w:val="both"/>
        <w:rPr>
          <w:rFonts w:cs="Times New Roman"/>
          <w:b/>
          <w:sz w:val="24"/>
          <w:szCs w:val="24"/>
          <w:lang w:eastAsia="pl-PL"/>
        </w:rPr>
      </w:pPr>
    </w:p>
    <w:p w:rsidR="00E7461F" w:rsidRDefault="00A6551E" w:rsidP="00171E70">
      <w:pPr>
        <w:pStyle w:val="Akapitzlist"/>
        <w:ind w:left="360"/>
        <w:jc w:val="both"/>
        <w:rPr>
          <w:rStyle w:val="Uwydatnienie"/>
          <w:rFonts w:cs="Times New Roman"/>
          <w:bCs/>
          <w:i w:val="0"/>
          <w:sz w:val="24"/>
          <w:szCs w:val="24"/>
        </w:rPr>
      </w:pPr>
      <w:r w:rsidRPr="00A6551E">
        <w:rPr>
          <w:rStyle w:val="Uwydatnienie"/>
          <w:rFonts w:cs="Times New Roman"/>
          <w:bCs/>
          <w:i w:val="0"/>
          <w:sz w:val="24"/>
          <w:szCs w:val="24"/>
        </w:rPr>
        <w:t>Wsparcie dotyczy operacji realizowanych w ramach zakres</w:t>
      </w:r>
      <w:r w:rsidR="00D30477">
        <w:rPr>
          <w:rStyle w:val="Uwydatnienie"/>
          <w:rFonts w:cs="Times New Roman"/>
          <w:bCs/>
          <w:i w:val="0"/>
          <w:sz w:val="24"/>
          <w:szCs w:val="24"/>
        </w:rPr>
        <w:t xml:space="preserve">u określonego w § 2 ust. 1 pkt </w:t>
      </w:r>
      <w:r w:rsidRPr="00A6551E">
        <w:rPr>
          <w:rStyle w:val="Uwydatnienie"/>
          <w:rFonts w:cs="Times New Roman"/>
          <w:bCs/>
          <w:i w:val="0"/>
          <w:sz w:val="24"/>
          <w:szCs w:val="24"/>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64543C" w:rsidRDefault="0064543C"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64543C" w:rsidRDefault="0064543C" w:rsidP="00171E70">
      <w:pPr>
        <w:pStyle w:val="Akapitzlist"/>
        <w:ind w:left="360"/>
        <w:jc w:val="both"/>
        <w:rPr>
          <w:rStyle w:val="Uwydatnienie"/>
          <w:rFonts w:cs="Times New Roman"/>
          <w:b/>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ogólny 2. </w:t>
      </w:r>
      <w:r w:rsidRPr="0064543C">
        <w:rPr>
          <w:rStyle w:val="Uwydatnienie"/>
          <w:rFonts w:cs="Times New Roman"/>
          <w:bCs/>
          <w:i w:val="0"/>
          <w:sz w:val="24"/>
          <w:szCs w:val="24"/>
        </w:rPr>
        <w:t>Poprawa poziomu i jakości życia mieszkańców</w:t>
      </w:r>
    </w:p>
    <w:p w:rsidR="0064543C" w:rsidRDefault="0064543C" w:rsidP="0064543C">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szczegółowy 3. </w:t>
      </w:r>
      <w:r w:rsidRPr="0064543C">
        <w:rPr>
          <w:rStyle w:val="Uwydatnienie"/>
          <w:rFonts w:cs="Times New Roman"/>
          <w:bCs/>
          <w:i w:val="0"/>
          <w:sz w:val="24"/>
          <w:szCs w:val="24"/>
        </w:rPr>
        <w:t xml:space="preserve">Wzmocnienie kapitału społecznego poprzez integrację i aktywizację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64543C">
        <w:rPr>
          <w:rStyle w:val="Uwydatnienie"/>
          <w:rFonts w:cs="Times New Roman"/>
          <w:bCs/>
          <w:i w:val="0"/>
          <w:sz w:val="24"/>
          <w:szCs w:val="24"/>
        </w:rPr>
        <w:t>społeczności lokalnej</w:t>
      </w:r>
      <w:r>
        <w:rPr>
          <w:rStyle w:val="Uwydatnienie"/>
          <w:rFonts w:cs="Times New Roman"/>
          <w:b/>
          <w:bCs/>
          <w:i w:val="0"/>
          <w:sz w:val="24"/>
          <w:szCs w:val="24"/>
        </w:rPr>
        <w:t xml:space="preserve"> </w:t>
      </w:r>
    </w:p>
    <w:p w:rsidR="0064543C" w:rsidRDefault="0064543C" w:rsidP="00171E70">
      <w:pPr>
        <w:pStyle w:val="Akapitzlist"/>
        <w:ind w:left="360"/>
        <w:jc w:val="both"/>
        <w:rPr>
          <w:rFonts w:cs="Times New Roman"/>
          <w:b/>
          <w:bCs/>
          <w:iCs/>
          <w:sz w:val="24"/>
          <w:szCs w:val="24"/>
        </w:rPr>
      </w:pPr>
    </w:p>
    <w:p w:rsidR="0064543C" w:rsidRDefault="0064543C" w:rsidP="00171E70">
      <w:pPr>
        <w:pStyle w:val="Akapitzlist"/>
        <w:ind w:left="360"/>
        <w:jc w:val="both"/>
        <w:rPr>
          <w:rStyle w:val="Uwydatnienie"/>
          <w:rFonts w:cs="Times New Roman"/>
          <w:bCs/>
          <w:i w:val="0"/>
          <w:sz w:val="24"/>
          <w:szCs w:val="24"/>
        </w:rPr>
      </w:pPr>
      <w:r>
        <w:rPr>
          <w:rFonts w:cs="Times New Roman"/>
          <w:b/>
          <w:bCs/>
          <w:iCs/>
          <w:sz w:val="24"/>
          <w:szCs w:val="24"/>
        </w:rPr>
        <w:t xml:space="preserve">Przedsięwzięcie 3.1. </w:t>
      </w:r>
      <w:r w:rsidRPr="00E41A60">
        <w:rPr>
          <w:rStyle w:val="Uwydatnienie"/>
          <w:rFonts w:cs="Times New Roman"/>
          <w:bCs/>
          <w:i w:val="0"/>
          <w:sz w:val="24"/>
          <w:szCs w:val="24"/>
        </w:rPr>
        <w:t xml:space="preserve">Budowa, modernizacja obiektów z przeznaczeniem na cele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E41A60">
        <w:rPr>
          <w:rStyle w:val="Uwydatnienie"/>
          <w:rFonts w:cs="Times New Roman"/>
          <w:bCs/>
          <w:i w:val="0"/>
          <w:sz w:val="24"/>
          <w:szCs w:val="24"/>
        </w:rPr>
        <w:t>rekreacyjne i kulturalne</w:t>
      </w:r>
    </w:p>
    <w:p w:rsidR="0064543C" w:rsidRPr="0064543C" w:rsidRDefault="0064543C" w:rsidP="00171E70">
      <w:pPr>
        <w:pStyle w:val="Akapitzlist"/>
        <w:ind w:left="360"/>
        <w:jc w:val="both"/>
        <w:rPr>
          <w:rFonts w:cs="Times New Roman"/>
          <w:b/>
          <w:bCs/>
          <w:iCs/>
          <w:sz w:val="24"/>
          <w:szCs w:val="24"/>
        </w:rPr>
      </w:pPr>
    </w:p>
    <w:p w:rsidR="00A6551E" w:rsidRDefault="00A6551E" w:rsidP="00B17EA8">
      <w:pPr>
        <w:pStyle w:val="Akapitzlist"/>
        <w:jc w:val="both"/>
        <w:rPr>
          <w:rFonts w:cs="Times New Roman"/>
          <w:sz w:val="24"/>
          <w:szCs w:val="24"/>
        </w:rPr>
      </w:pPr>
    </w:p>
    <w:p w:rsidR="004A2F39" w:rsidRDefault="004A2F39" w:rsidP="00B17EA8">
      <w:pPr>
        <w:pStyle w:val="Akapitzlist"/>
        <w:jc w:val="both"/>
        <w:rPr>
          <w:rFonts w:cs="Times New Roman"/>
          <w:sz w:val="24"/>
          <w:szCs w:val="24"/>
        </w:rPr>
      </w:pPr>
    </w:p>
    <w:p w:rsidR="00A6551E" w:rsidRPr="00306F69" w:rsidRDefault="00A6551E" w:rsidP="00A6551E">
      <w:pPr>
        <w:pStyle w:val="Akapitzlist"/>
        <w:numPr>
          <w:ilvl w:val="0"/>
          <w:numId w:val="1"/>
        </w:numPr>
        <w:jc w:val="both"/>
        <w:rPr>
          <w:rFonts w:cs="Times New Roman"/>
          <w:b/>
          <w:sz w:val="24"/>
          <w:szCs w:val="24"/>
          <w:u w:val="single"/>
        </w:rPr>
      </w:pPr>
      <w:r w:rsidRPr="00306F69">
        <w:rPr>
          <w:rFonts w:cs="Times New Roman"/>
          <w:b/>
          <w:sz w:val="24"/>
          <w:szCs w:val="24"/>
          <w:u w:val="single"/>
        </w:rPr>
        <w:t>Limity środków:</w:t>
      </w:r>
    </w:p>
    <w:p w:rsidR="00B8296E" w:rsidRPr="00A6551E" w:rsidRDefault="00B8296E" w:rsidP="00B8296E">
      <w:pPr>
        <w:pStyle w:val="Akapitzlist"/>
        <w:ind w:left="360"/>
        <w:jc w:val="both"/>
        <w:rPr>
          <w:rFonts w:cs="Times New Roman"/>
          <w:b/>
          <w:sz w:val="24"/>
          <w:szCs w:val="24"/>
        </w:rPr>
      </w:pPr>
    </w:p>
    <w:p w:rsidR="00A6551E" w:rsidRDefault="00A6551E" w:rsidP="006548D1">
      <w:pPr>
        <w:spacing w:line="360" w:lineRule="auto"/>
        <w:rPr>
          <w:rStyle w:val="Uwydatnienie"/>
          <w:rFonts w:cs="Times New Roman"/>
          <w:b/>
          <w:bCs/>
          <w:i w:val="0"/>
        </w:rPr>
      </w:pPr>
      <w:r w:rsidRPr="007357C4">
        <w:rPr>
          <w:rStyle w:val="Uwydatnienie"/>
          <w:rFonts w:cs="Times New Roman"/>
          <w:bCs/>
          <w:i w:val="0"/>
        </w:rPr>
        <w:t xml:space="preserve">Limit  środków  </w:t>
      </w:r>
      <w:r w:rsidR="006548D1" w:rsidRPr="006548D1">
        <w:rPr>
          <w:rStyle w:val="Uwydatnienie"/>
          <w:rFonts w:cs="Times New Roman"/>
          <w:bCs/>
          <w:i w:val="0"/>
        </w:rPr>
        <w:t>na realizację operacji określonej w pkt 5 ogłoszenia</w:t>
      </w:r>
      <w:r w:rsidR="006548D1" w:rsidRPr="007357C4">
        <w:rPr>
          <w:rStyle w:val="Uwydatnienie"/>
          <w:rFonts w:cs="Times New Roman"/>
          <w:bCs/>
          <w:i w:val="0"/>
        </w:rPr>
        <w:t xml:space="preserve"> </w:t>
      </w:r>
      <w:r w:rsidRPr="007357C4">
        <w:rPr>
          <w:rStyle w:val="Uwydatnienie"/>
          <w:rFonts w:cs="Times New Roman"/>
          <w:bCs/>
          <w:i w:val="0"/>
        </w:rPr>
        <w:t xml:space="preserve">w ramach ogłaszanego konkursu wynosi </w:t>
      </w:r>
      <w:r w:rsidR="004A2F39">
        <w:rPr>
          <w:rStyle w:val="Uwydatnienie"/>
          <w:rFonts w:cs="Times New Roman"/>
          <w:b/>
          <w:bCs/>
          <w:i w:val="0"/>
        </w:rPr>
        <w:t>135.392,68 EUR (</w:t>
      </w:r>
      <w:r w:rsidR="005A4BE8">
        <w:rPr>
          <w:rStyle w:val="Uwydatnienie"/>
          <w:rFonts w:cs="Times New Roman"/>
          <w:b/>
          <w:bCs/>
          <w:i w:val="0"/>
        </w:rPr>
        <w:t xml:space="preserve"> </w:t>
      </w:r>
      <w:r w:rsidR="004A2F39">
        <w:rPr>
          <w:rStyle w:val="Uwydatnienie"/>
          <w:rFonts w:cs="Times New Roman"/>
          <w:b/>
          <w:bCs/>
          <w:i w:val="0"/>
        </w:rPr>
        <w:t>541.570,72</w:t>
      </w:r>
      <w:r>
        <w:rPr>
          <w:rStyle w:val="Uwydatnienie"/>
          <w:rFonts w:cs="Times New Roman"/>
          <w:b/>
          <w:bCs/>
          <w:i w:val="0"/>
        </w:rPr>
        <w:t xml:space="preserve"> zł</w:t>
      </w:r>
      <w:r w:rsidR="004A2F39">
        <w:rPr>
          <w:rStyle w:val="Uwydatnienie"/>
          <w:rFonts w:cs="Times New Roman"/>
          <w:b/>
          <w:bCs/>
          <w:i w:val="0"/>
        </w:rPr>
        <w:t xml:space="preserve"> – po kursie 4,00 zł</w:t>
      </w:r>
      <w:r w:rsidR="005A4BE8">
        <w:rPr>
          <w:rStyle w:val="Uwydatnienie"/>
          <w:rFonts w:cs="Times New Roman"/>
          <w:b/>
          <w:bCs/>
          <w:i w:val="0"/>
        </w:rPr>
        <w:t xml:space="preserve"> </w:t>
      </w:r>
      <w:r w:rsidR="004A2F39">
        <w:rPr>
          <w:rStyle w:val="Uwydatnienie"/>
          <w:rFonts w:cs="Times New Roman"/>
          <w:b/>
          <w:bCs/>
          <w:i w:val="0"/>
        </w:rPr>
        <w:t>)</w:t>
      </w:r>
      <w:r w:rsidR="006548D1">
        <w:rPr>
          <w:rStyle w:val="Uwydatnienie"/>
          <w:rFonts w:cs="Times New Roman"/>
          <w:b/>
          <w:bCs/>
          <w:i w:val="0"/>
        </w:rPr>
        <w:t>.</w:t>
      </w:r>
    </w:p>
    <w:p w:rsidR="00A6551E" w:rsidRDefault="00A6551E" w:rsidP="00A6551E">
      <w:pPr>
        <w:rPr>
          <w:rStyle w:val="Uwydatnienie"/>
          <w:rFonts w:cs="Times New Roman"/>
          <w:b/>
          <w:bCs/>
          <w:i w:val="0"/>
        </w:rPr>
      </w:pPr>
    </w:p>
    <w:p w:rsidR="00A6551E" w:rsidRDefault="006548D1" w:rsidP="006548D1">
      <w:pPr>
        <w:spacing w:line="360" w:lineRule="auto"/>
        <w:jc w:val="both"/>
        <w:rPr>
          <w:rStyle w:val="Uwydatnienie"/>
          <w:rFonts w:cs="Times New Roman"/>
          <w:bCs/>
          <w:i w:val="0"/>
        </w:rPr>
      </w:pPr>
      <w:r>
        <w:rPr>
          <w:rStyle w:val="Uwydatnienie"/>
          <w:rFonts w:cs="Times New Roman"/>
          <w:bCs/>
          <w:i w:val="0"/>
        </w:rPr>
        <w:t>- L</w:t>
      </w:r>
      <w:r w:rsidR="00A27470" w:rsidRPr="0064543C">
        <w:rPr>
          <w:rStyle w:val="Uwydatnienie"/>
          <w:rFonts w:cs="Times New Roman"/>
          <w:bCs/>
          <w:i w:val="0"/>
        </w:rPr>
        <w:t xml:space="preserve">iczba operacji – </w:t>
      </w:r>
      <w:r w:rsidR="004A2F39">
        <w:rPr>
          <w:rStyle w:val="Uwydatnienie"/>
          <w:rFonts w:cs="Times New Roman"/>
          <w:bCs/>
          <w:i w:val="0"/>
        </w:rPr>
        <w:t>10</w:t>
      </w:r>
    </w:p>
    <w:p w:rsidR="004A2F39" w:rsidRDefault="004A2F39" w:rsidP="0064543C">
      <w:pPr>
        <w:spacing w:line="360" w:lineRule="auto"/>
        <w:ind w:left="360"/>
        <w:jc w:val="both"/>
        <w:rPr>
          <w:rStyle w:val="Uwydatnienie"/>
          <w:rFonts w:cs="Times New Roman"/>
          <w:bCs/>
          <w:i w:val="0"/>
        </w:rPr>
      </w:pPr>
    </w:p>
    <w:p w:rsidR="004A2F39" w:rsidRDefault="004A2F39" w:rsidP="004A2F39">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rsidR="004A2F39" w:rsidRDefault="004A2F39" w:rsidP="004A2F39">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6548D1">
        <w:rPr>
          <w:rFonts w:cs="Times New Roman"/>
          <w:sz w:val="24"/>
          <w:szCs w:val="24"/>
          <w:lang w:eastAsia="pl-PL"/>
        </w:rPr>
        <w:t xml:space="preserve">rezerwową (zawierającą wnioski do limitu </w:t>
      </w:r>
      <w:r w:rsidR="00214D07">
        <w:rPr>
          <w:rFonts w:cs="Times New Roman"/>
          <w:sz w:val="24"/>
          <w:szCs w:val="24"/>
          <w:lang w:eastAsia="pl-PL"/>
        </w:rPr>
        <w:t>1</w:t>
      </w:r>
      <w:r w:rsidR="006548D1">
        <w:rPr>
          <w:rFonts w:cs="Times New Roman"/>
          <w:sz w:val="24"/>
          <w:szCs w:val="24"/>
          <w:lang w:eastAsia="pl-PL"/>
        </w:rPr>
        <w:t>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rsidR="004A2F39" w:rsidRDefault="004A2F39" w:rsidP="0064543C">
      <w:pPr>
        <w:spacing w:line="360" w:lineRule="auto"/>
        <w:ind w:left="360"/>
        <w:jc w:val="both"/>
        <w:rPr>
          <w:rStyle w:val="Uwydatnienie"/>
          <w:rFonts w:cs="Times New Roman"/>
          <w:bCs/>
          <w:i w:val="0"/>
        </w:rPr>
      </w:pPr>
    </w:p>
    <w:p w:rsidR="00AD0BF6" w:rsidRPr="0064543C" w:rsidRDefault="00AD0BF6" w:rsidP="0064543C">
      <w:pPr>
        <w:spacing w:line="360" w:lineRule="auto"/>
        <w:ind w:left="360"/>
        <w:jc w:val="both"/>
        <w:rPr>
          <w:rStyle w:val="Uwydatnienie"/>
          <w:rFonts w:cs="Times New Roman"/>
          <w:bCs/>
          <w:i w:val="0"/>
        </w:rPr>
      </w:pPr>
    </w:p>
    <w:p w:rsidR="00422D8A" w:rsidRPr="007357C4" w:rsidRDefault="00422D8A" w:rsidP="00B17EA8">
      <w:pPr>
        <w:pStyle w:val="Akapitzlist"/>
        <w:jc w:val="both"/>
        <w:rPr>
          <w:rFonts w:cs="Times New Roman"/>
          <w:sz w:val="24"/>
          <w:szCs w:val="24"/>
          <w:lang w:eastAsia="pl-PL"/>
        </w:rPr>
      </w:pPr>
    </w:p>
    <w:p w:rsidR="00422D8A" w:rsidRPr="00306F69" w:rsidRDefault="00422D8A" w:rsidP="00B17EA8">
      <w:pPr>
        <w:numPr>
          <w:ilvl w:val="0"/>
          <w:numId w:val="1"/>
        </w:numPr>
        <w:suppressAutoHyphens w:val="0"/>
        <w:jc w:val="both"/>
        <w:rPr>
          <w:rFonts w:cs="Times New Roman"/>
          <w:b/>
          <w:u w:val="single"/>
          <w:lang w:eastAsia="pl-PL"/>
        </w:rPr>
      </w:pPr>
      <w:r w:rsidRPr="00306F69">
        <w:rPr>
          <w:rFonts w:cs="Times New Roman"/>
          <w:b/>
          <w:u w:val="single"/>
          <w:lang w:eastAsia="pl-PL"/>
        </w:rPr>
        <w:t xml:space="preserve">Warunki </w:t>
      </w:r>
      <w:r w:rsidR="00483374">
        <w:rPr>
          <w:rFonts w:cs="Times New Roman"/>
          <w:b/>
          <w:u w:val="single"/>
          <w:lang w:eastAsia="pl-PL"/>
        </w:rPr>
        <w:t>wyboru operacji</w:t>
      </w:r>
      <w:r w:rsidR="0044233B" w:rsidRPr="00306F69">
        <w:rPr>
          <w:rFonts w:cs="Times New Roman"/>
          <w:b/>
          <w:u w:val="single"/>
          <w:lang w:eastAsia="pl-PL"/>
        </w:rPr>
        <w:t>:</w:t>
      </w:r>
    </w:p>
    <w:p w:rsidR="00D2048B" w:rsidRPr="00447148" w:rsidRDefault="00D2048B" w:rsidP="00B17EA8">
      <w:pPr>
        <w:pStyle w:val="Akapitzlist"/>
        <w:numPr>
          <w:ilvl w:val="0"/>
          <w:numId w:val="5"/>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D2048B" w:rsidRPr="00E26598" w:rsidRDefault="00A6551E"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operacji z warunkami określonymi w PROW 2014-2020</w:t>
      </w:r>
    </w:p>
    <w:p w:rsidR="00D2048B" w:rsidRPr="00E26598" w:rsidRDefault="00D2048B"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z lokalnymi kryteriami wyboru oraz uzyskanie minimalnej liczby punktów</w:t>
      </w:r>
      <w:r w:rsidR="00E26598" w:rsidRPr="00E26598">
        <w:rPr>
          <w:rFonts w:cs="Times New Roman"/>
          <w:sz w:val="24"/>
          <w:szCs w:val="24"/>
          <w:lang w:eastAsia="pl-PL"/>
        </w:rPr>
        <w:t xml:space="preserve"> </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Złożenie kompletu wymaganej dokumentacji </w:t>
      </w:r>
      <w:r w:rsidR="00015F97" w:rsidRPr="009E124C">
        <w:rPr>
          <w:rFonts w:cs="Times New Roman"/>
          <w:sz w:val="24"/>
          <w:szCs w:val="24"/>
          <w:lang w:eastAsia="pl-PL"/>
        </w:rPr>
        <w:t xml:space="preserve">niezbędnej do oceny operacji przez Radę </w:t>
      </w:r>
      <w:r w:rsidRPr="009E124C">
        <w:rPr>
          <w:rFonts w:cs="Times New Roman"/>
          <w:sz w:val="24"/>
          <w:szCs w:val="24"/>
          <w:lang w:eastAsia="pl-PL"/>
        </w:rPr>
        <w:t>w miejscu i terminie podanym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operacji z formą wsparcia wskazaną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z zakresem tem</w:t>
      </w:r>
      <w:r w:rsidR="00015F97" w:rsidRPr="009E124C">
        <w:rPr>
          <w:rFonts w:cs="Times New Roman"/>
          <w:sz w:val="24"/>
          <w:szCs w:val="24"/>
          <w:lang w:eastAsia="pl-PL"/>
        </w:rPr>
        <w:t>atycznym wskazanym w ogłoszeniu</w:t>
      </w:r>
    </w:p>
    <w:p w:rsidR="00015F97" w:rsidRPr="009E124C" w:rsidRDefault="00CA4AC0"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Operacja mieści się w limicie </w:t>
      </w:r>
      <w:r w:rsidR="006548D1">
        <w:rPr>
          <w:sz w:val="24"/>
          <w:szCs w:val="24"/>
        </w:rPr>
        <w:t xml:space="preserve">dostępnych środków określonym w pkt 6 ogłoszenia. </w:t>
      </w:r>
    </w:p>
    <w:p w:rsidR="00DB4CBE" w:rsidRPr="009E124C" w:rsidRDefault="00DB4CBE" w:rsidP="00DB4CBE">
      <w:pPr>
        <w:suppressAutoHyphens w:val="0"/>
        <w:jc w:val="both"/>
        <w:rPr>
          <w:rFonts w:cs="Times New Roman"/>
          <w:lang w:eastAsia="pl-PL"/>
        </w:rPr>
      </w:pPr>
    </w:p>
    <w:p w:rsidR="00DB4CBE" w:rsidRDefault="00DB4CBE" w:rsidP="00DB4CBE">
      <w:pPr>
        <w:suppressAutoHyphens w:val="0"/>
        <w:jc w:val="both"/>
      </w:pPr>
    </w:p>
    <w:p w:rsidR="0081136E" w:rsidRPr="00D95657" w:rsidRDefault="0081136E" w:rsidP="0081136E">
      <w:pPr>
        <w:suppressAutoHyphens w:val="0"/>
        <w:jc w:val="both"/>
        <w:rPr>
          <w:rFonts w:cs="Times New Roman"/>
          <w:b/>
          <w:color w:val="222222"/>
          <w:shd w:val="clear" w:color="auto" w:fill="FFFFFF"/>
          <w:lang w:eastAsia="pl-PL"/>
        </w:rPr>
      </w:pPr>
      <w:r w:rsidRPr="00D95657">
        <w:rPr>
          <w:rFonts w:cs="Times New Roman"/>
          <w:b/>
          <w:color w:val="222222"/>
          <w:shd w:val="clear" w:color="auto" w:fill="FFFFFF"/>
          <w:lang w:eastAsia="pl-PL"/>
        </w:rPr>
        <w:t xml:space="preserve">Operacja zostaje wybrana do finansowana po spełnieniu łącznie trzech warunków: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1) Operacja została uznana za zgodną z LSR.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2) Operacja uzyskała wymaganą minimalną liczbę punktów, tj. 50% maksymalnej liczby punktów </w:t>
      </w:r>
    </w:p>
    <w:p w:rsidR="0081136E" w:rsidRPr="00700DCA" w:rsidRDefault="0081136E" w:rsidP="0081136E">
      <w:pPr>
        <w:suppressAutoHyphens w:val="0"/>
        <w:jc w:val="both"/>
        <w:rPr>
          <w:rFonts w:cs="Times New Roman"/>
          <w:lang w:eastAsia="pl-PL"/>
        </w:rPr>
      </w:pPr>
      <w:r w:rsidRPr="00700DCA">
        <w:rPr>
          <w:rFonts w:cs="Times New Roman"/>
          <w:color w:val="222222"/>
          <w:shd w:val="clear" w:color="auto" w:fill="FFFFFF"/>
          <w:lang w:eastAsia="pl-PL"/>
        </w:rPr>
        <w:t>3) Operacja mieści się w limicie 160% dostępnych środków wskazanych w informacji podanej do publicznej wiadomości. </w:t>
      </w:r>
    </w:p>
    <w:p w:rsidR="0081136E" w:rsidRPr="00700DCA" w:rsidRDefault="0081136E" w:rsidP="0081136E">
      <w:pPr>
        <w:shd w:val="clear" w:color="auto" w:fill="FFFFFF"/>
        <w:suppressAutoHyphens w:val="0"/>
        <w:jc w:val="both"/>
        <w:rPr>
          <w:rFonts w:cs="Times New Roman"/>
          <w:color w:val="222222"/>
          <w:lang w:eastAsia="pl-PL"/>
        </w:rPr>
      </w:pPr>
    </w:p>
    <w:p w:rsidR="0081136E" w:rsidRPr="00700DCA" w:rsidRDefault="0081136E" w:rsidP="0081136E">
      <w:pPr>
        <w:shd w:val="clear" w:color="auto" w:fill="FFFFFF"/>
        <w:suppressAutoHyphens w:val="0"/>
        <w:spacing w:line="276" w:lineRule="auto"/>
        <w:ind w:firstLine="360"/>
        <w:jc w:val="both"/>
        <w:rPr>
          <w:rFonts w:cs="Times New Roman"/>
          <w:color w:val="222222"/>
          <w:lang w:eastAsia="pl-PL"/>
        </w:rPr>
      </w:pPr>
      <w:r w:rsidRPr="00700DCA">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DB4CBE" w:rsidRDefault="00DB4CBE" w:rsidP="00DB4CBE">
      <w:pPr>
        <w:suppressAutoHyphens w:val="0"/>
        <w:jc w:val="both"/>
      </w:pPr>
    </w:p>
    <w:p w:rsidR="00B163E8" w:rsidRDefault="00B163E8" w:rsidP="00F03FEA">
      <w:pPr>
        <w:suppressAutoHyphens w:val="0"/>
        <w:jc w:val="both"/>
        <w:rPr>
          <w:rFonts w:cs="Times New Roman"/>
          <w:lang w:eastAsia="pl-PL"/>
        </w:rPr>
      </w:pPr>
    </w:p>
    <w:p w:rsidR="00B163E8" w:rsidRPr="00C97753" w:rsidRDefault="00156B71" w:rsidP="00156B71">
      <w:pPr>
        <w:pStyle w:val="Akapitzlist"/>
        <w:numPr>
          <w:ilvl w:val="0"/>
          <w:numId w:val="1"/>
        </w:numPr>
        <w:suppressAutoHyphens w:val="0"/>
        <w:jc w:val="both"/>
        <w:rPr>
          <w:rFonts w:cs="Times New Roman"/>
          <w:b/>
          <w:sz w:val="24"/>
          <w:szCs w:val="24"/>
          <w:u w:val="single"/>
          <w:lang w:eastAsia="pl-PL"/>
        </w:rPr>
      </w:pPr>
      <w:r w:rsidRPr="00C97753">
        <w:rPr>
          <w:rFonts w:cs="Times New Roman"/>
          <w:b/>
          <w:sz w:val="24"/>
          <w:szCs w:val="24"/>
          <w:u w:val="single"/>
          <w:lang w:eastAsia="pl-PL"/>
        </w:rPr>
        <w:t xml:space="preserve">Warunki udzielenia wsparcia </w:t>
      </w:r>
    </w:p>
    <w:p w:rsidR="00156B71" w:rsidRPr="00C97753" w:rsidRDefault="00156B71" w:rsidP="00156B71">
      <w:pPr>
        <w:suppressAutoHyphens w:val="0"/>
        <w:jc w:val="both"/>
        <w:rPr>
          <w:rFonts w:cs="Times New Roman"/>
          <w:lang w:eastAsia="pl-PL"/>
        </w:rPr>
      </w:pP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Koszty kwalifikowalne operacji nie są współfinansowane z innych środków publicznych</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będzie realizowana nie więcej niż w 2 etapach, a wyko</w:t>
      </w:r>
      <w:r w:rsidR="00CC3683" w:rsidRPr="00C97753">
        <w:rPr>
          <w:rFonts w:cs="Times New Roman"/>
          <w:sz w:val="24"/>
          <w:szCs w:val="24"/>
          <w:lang w:eastAsia="pl-PL"/>
        </w:rPr>
        <w:t>n</w:t>
      </w:r>
      <w:r w:rsidRPr="00C97753">
        <w:rPr>
          <w:rFonts w:cs="Times New Roman"/>
          <w:sz w:val="24"/>
          <w:szCs w:val="24"/>
          <w:lang w:eastAsia="pl-PL"/>
        </w:rPr>
        <w:t>anie zakresu rzeczowego zgodnie z zestawieniem</w:t>
      </w:r>
      <w:r w:rsidR="00CC3683" w:rsidRPr="00C97753">
        <w:rPr>
          <w:rFonts w:cs="Times New Roman"/>
          <w:sz w:val="24"/>
          <w:szCs w:val="24"/>
          <w:lang w:eastAsia="pl-PL"/>
        </w:rPr>
        <w:t xml:space="preserve"> rzeczowo-finansowym operacji, w tym poniesienie przez beneficjenta kosztów kwalifikowalnych operacji oraz złożenie wniosku o płatność końcową </w:t>
      </w:r>
      <w:r w:rsidR="00A6532A">
        <w:rPr>
          <w:rFonts w:cs="Times New Roman"/>
          <w:sz w:val="24"/>
          <w:szCs w:val="24"/>
          <w:lang w:eastAsia="pl-PL"/>
        </w:rPr>
        <w:t>wypłaconą po zrealizowaniu całej</w:t>
      </w:r>
      <w:r w:rsidR="00CC3683" w:rsidRPr="00C97753">
        <w:rPr>
          <w:rFonts w:cs="Times New Roman"/>
          <w:sz w:val="24"/>
          <w:szCs w:val="24"/>
          <w:lang w:eastAsia="pl-PL"/>
        </w:rPr>
        <w:t xml:space="preserve"> operacji, nastąpi w terminie 2 lat od dnia zawarcia umowy, lecz nie później niż do dnia 31 grudnia 2022 r. </w:t>
      </w:r>
    </w:p>
    <w:p w:rsidR="00156B71" w:rsidRPr="00C97753" w:rsidRDefault="00156B7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Wnioskodawca wykaże, że:</w:t>
      </w:r>
    </w:p>
    <w:p w:rsidR="00156B71" w:rsidRPr="00C97753" w:rsidRDefault="00156B71" w:rsidP="009068A4">
      <w:pPr>
        <w:suppressAutoHyphens w:val="0"/>
        <w:ind w:left="709"/>
        <w:jc w:val="both"/>
        <w:rPr>
          <w:rFonts w:cs="Times New Roman"/>
        </w:rPr>
      </w:pPr>
      <w:r w:rsidRPr="00C97753">
        <w:rPr>
          <w:rFonts w:cs="Times New Roman"/>
          <w:lang w:eastAsia="pl-PL"/>
        </w:rPr>
        <w:t xml:space="preserve">- </w:t>
      </w:r>
      <w:r w:rsidRPr="00C97753">
        <w:rPr>
          <w:rFonts w:cs="Times New Roman"/>
        </w:rPr>
        <w:t>posiada doświadczenie w realizacji projektów o charakterze podobnym do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posiada zasoby odpowiednie do przedmiotu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xml:space="preserve">- </w:t>
      </w:r>
      <w:r w:rsidR="009068A4" w:rsidRPr="00C97753">
        <w:rPr>
          <w:rFonts w:cs="Times New Roman"/>
        </w:rPr>
        <w:t>p</w:t>
      </w:r>
      <w:r w:rsidRPr="00C97753">
        <w:rPr>
          <w:rFonts w:cs="Times New Roman"/>
        </w:rPr>
        <w:t>osiada kwalifikacje odpowiednie do przedmiotu operacji, którą zamierza realizować, jeżeli jest osobą fizyczną, lub</w:t>
      </w:r>
    </w:p>
    <w:p w:rsidR="00156B71" w:rsidRPr="00C97753" w:rsidRDefault="00156B71" w:rsidP="009068A4">
      <w:pPr>
        <w:suppressAutoHyphens w:val="0"/>
        <w:ind w:left="709"/>
        <w:jc w:val="both"/>
        <w:rPr>
          <w:rFonts w:cs="Times New Roman"/>
          <w:lang w:eastAsia="pl-PL"/>
        </w:rPr>
      </w:pPr>
      <w:r w:rsidRPr="00C97753">
        <w:rPr>
          <w:rFonts w:cs="Times New Roman"/>
        </w:rPr>
        <w:lastRenderedPageBreak/>
        <w:t>- wykonuje działalność odpowiednią do przedmiotu operacji, którą zamierza realizować</w:t>
      </w:r>
    </w:p>
    <w:p w:rsidR="00156B71"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Minimalna całkowita wartość operacji </w:t>
      </w:r>
      <w:r w:rsidR="005D5DF9">
        <w:rPr>
          <w:rFonts w:cs="Times New Roman"/>
          <w:sz w:val="24"/>
          <w:szCs w:val="24"/>
          <w:lang w:eastAsia="pl-PL"/>
        </w:rPr>
        <w:t xml:space="preserve">wynosi </w:t>
      </w:r>
      <w:r w:rsidRPr="00C97753">
        <w:rPr>
          <w:rFonts w:cs="Times New Roman"/>
          <w:sz w:val="24"/>
          <w:szCs w:val="24"/>
          <w:lang w:eastAsia="pl-PL"/>
        </w:rPr>
        <w:t xml:space="preserve">nie mniej niż 50 tys. zł </w:t>
      </w:r>
    </w:p>
    <w:p w:rsidR="009068A4"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Realizacja operacji nie jest możliwa b</w:t>
      </w:r>
      <w:r w:rsidR="00C93BA1" w:rsidRPr="00C97753">
        <w:rPr>
          <w:rFonts w:cs="Times New Roman"/>
          <w:sz w:val="24"/>
          <w:szCs w:val="24"/>
          <w:lang w:eastAsia="pl-PL"/>
        </w:rPr>
        <w:t>ez udziału środków publicznych</w:t>
      </w:r>
      <w:r w:rsidR="00C11247">
        <w:rPr>
          <w:rFonts w:cs="Times New Roman"/>
          <w:sz w:val="24"/>
          <w:szCs w:val="24"/>
          <w:lang w:eastAsia="pl-PL"/>
        </w:rPr>
        <w:t>, nie dotyczy sektora finansów publicznych</w:t>
      </w:r>
    </w:p>
    <w:p w:rsidR="00C93BA1" w:rsidRDefault="00C93BA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Została wydana ostateczna decyzja o środowiskowych uwarunkowaniach, jeżeli jej wydanie jest wymagane przepisami odrębnymi. </w:t>
      </w:r>
    </w:p>
    <w:p w:rsidR="009E124C" w:rsidRDefault="009E124C" w:rsidP="009E124C">
      <w:pPr>
        <w:suppressAutoHyphens w:val="0"/>
        <w:jc w:val="both"/>
        <w:rPr>
          <w:rFonts w:cs="Times New Roman"/>
          <w:lang w:eastAsia="pl-PL"/>
        </w:rPr>
      </w:pPr>
    </w:p>
    <w:p w:rsidR="00156B71" w:rsidRPr="007357C4" w:rsidRDefault="00156B71" w:rsidP="0026035A">
      <w:pPr>
        <w:suppressAutoHyphens w:val="0"/>
        <w:jc w:val="both"/>
        <w:rPr>
          <w:rFonts w:cs="Times New Roman"/>
          <w:lang w:eastAsia="pl-PL"/>
        </w:rPr>
      </w:pPr>
    </w:p>
    <w:p w:rsidR="00422D8A" w:rsidRPr="00306F69" w:rsidRDefault="003B07AB" w:rsidP="00B17EA8">
      <w:pPr>
        <w:pStyle w:val="Akapitzlist"/>
        <w:numPr>
          <w:ilvl w:val="0"/>
          <w:numId w:val="1"/>
        </w:numPr>
        <w:jc w:val="both"/>
        <w:rPr>
          <w:rFonts w:cs="Times New Roman"/>
          <w:b/>
          <w:sz w:val="24"/>
          <w:szCs w:val="24"/>
          <w:u w:val="single"/>
          <w:lang w:eastAsia="pl-PL"/>
        </w:rPr>
      </w:pPr>
      <w:r w:rsidRPr="00306F69">
        <w:rPr>
          <w:rFonts w:cs="Times New Roman"/>
          <w:b/>
          <w:sz w:val="24"/>
          <w:szCs w:val="24"/>
          <w:u w:val="single"/>
          <w:lang w:eastAsia="pl-PL"/>
        </w:rPr>
        <w:t>Lokalne kryteria wyboru operacji:</w:t>
      </w:r>
    </w:p>
    <w:p w:rsidR="00F936F2"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06"/>
        <w:gridCol w:w="2993"/>
        <w:gridCol w:w="3058"/>
        <w:gridCol w:w="1909"/>
      </w:tblGrid>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Kryterium</w:t>
            </w: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Opis</w:t>
            </w: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Punktacja</w:t>
            </w: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Źródło weryfikacji</w:t>
            </w:r>
          </w:p>
        </w:tc>
      </w:tr>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b/>
                <w:bCs/>
                <w:sz w:val="22"/>
                <w:szCs w:val="22"/>
              </w:rPr>
            </w:pPr>
            <w:r w:rsidRPr="0081136E">
              <w:rPr>
                <w:rFonts w:cs="Times New Roman"/>
                <w:b/>
                <w:bCs/>
                <w:sz w:val="22"/>
                <w:szCs w:val="22"/>
              </w:rPr>
              <w:t xml:space="preserve">I.  </w:t>
            </w:r>
            <w:r w:rsidRPr="0081136E">
              <w:rPr>
                <w:rFonts w:eastAsiaTheme="majorEastAsia" w:cs="Times New Roman"/>
                <w:b/>
                <w:bCs/>
                <w:sz w:val="22"/>
                <w:szCs w:val="22"/>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Preferuje się wnioskodawców doświadczonych w realizacji</w:t>
            </w:r>
            <w:r w:rsidRPr="0081136E">
              <w:rPr>
                <w:rFonts w:cs="Times New Roman"/>
                <w:strike/>
                <w:sz w:val="22"/>
                <w:szCs w:val="22"/>
              </w:rPr>
              <w:t xml:space="preserve"> </w:t>
            </w:r>
            <w:r w:rsidRPr="0081136E">
              <w:rPr>
                <w:rFonts w:cs="Times New Roman"/>
                <w:sz w:val="22"/>
                <w:szCs w:val="22"/>
              </w:rPr>
              <w:t>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Wnioskodawca zrealizował minimum 1  operację ze środków publicznych  - 2 pkt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eastAsiaTheme="majorEastAsia" w:cs="Times New Roman"/>
                <w:sz w:val="22"/>
                <w:szCs w:val="22"/>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 </w:t>
            </w:r>
            <w:r w:rsidRPr="0081136E">
              <w:rPr>
                <w:rFonts w:eastAsiaTheme="majorEastAsia" w:cs="Times New Roman"/>
                <w:b/>
                <w:bCs/>
                <w:sz w:val="22"/>
                <w:szCs w:val="22"/>
              </w:rPr>
              <w:t xml:space="preserve">Operacja zakłada wykorzystanie lokalnych zasobów,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b/>
                <w:bCs/>
                <w:sz w:val="22"/>
                <w:szCs w:val="22"/>
              </w:rPr>
              <w:t xml:space="preserve">TAK   - 3 pkt  </w:t>
            </w:r>
            <w:r w:rsidRPr="0081136E">
              <w:rPr>
                <w:rFonts w:eastAsiaTheme="majorEastAsia" w:cs="Times New Roman"/>
                <w:b/>
                <w:bCs/>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III </w:t>
            </w:r>
            <w:r w:rsidRPr="0081136E">
              <w:rPr>
                <w:rFonts w:eastAsiaTheme="majorEastAsia" w:cs="Times New Roman"/>
                <w:b/>
                <w:bCs/>
                <w:sz w:val="22"/>
                <w:szCs w:val="22"/>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organizacja pozarządowa</w:t>
            </w:r>
            <w:r w:rsidRPr="0081136E">
              <w:rPr>
                <w:rFonts w:eastAsiaTheme="majorEastAsia" w:cs="Times New Roman"/>
                <w:strike/>
                <w:sz w:val="22"/>
                <w:szCs w:val="22"/>
              </w:rPr>
              <w:t xml:space="preserve"> </w:t>
            </w:r>
            <w:r w:rsidRPr="0081136E">
              <w:rPr>
                <w:rFonts w:eastAsiaTheme="majorEastAsia" w:cs="Times New Roman"/>
                <w:sz w:val="22"/>
                <w:szCs w:val="22"/>
              </w:rPr>
              <w:t>–    6 pkt</w:t>
            </w:r>
          </w:p>
          <w:p w:rsidR="0081136E" w:rsidRPr="0081136E" w:rsidRDefault="0081136E" w:rsidP="00EC5985">
            <w:pPr>
              <w:rPr>
                <w:rFonts w:cs="Times New Roman"/>
                <w:sz w:val="22"/>
                <w:szCs w:val="22"/>
              </w:rPr>
            </w:pPr>
            <w:r w:rsidRPr="0081136E">
              <w:rPr>
                <w:rFonts w:eastAsiaTheme="majorEastAsia" w:cs="Times New Roman"/>
                <w:sz w:val="22"/>
                <w:szCs w:val="22"/>
              </w:rPr>
              <w:br/>
              <w:t>jednostki sektora finansów publicznych  -  5 pkt</w:t>
            </w:r>
            <w:r w:rsidRPr="0081136E">
              <w:rPr>
                <w:rFonts w:cs="Times New Roman"/>
                <w:sz w:val="22"/>
                <w:szCs w:val="22"/>
              </w:rPr>
              <w:t xml:space="preserve">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t>pozostałe  -  4 pkt</w:t>
            </w:r>
          </w:p>
          <w:p w:rsidR="0081136E" w:rsidRPr="0081136E" w:rsidRDefault="0081136E" w:rsidP="00EC5985">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IV </w:t>
            </w:r>
            <w:r w:rsidRPr="0081136E">
              <w:rPr>
                <w:rFonts w:eastAsiaTheme="majorEastAsia" w:cs="Times New Roman"/>
                <w:b/>
                <w:bCs/>
                <w:sz w:val="22"/>
                <w:szCs w:val="22"/>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Celem jest promowanie projektów angażujących środki inne niż środki Programu. W ramach kryterium oceniana będzie wielkość </w:t>
            </w:r>
            <w:r w:rsidRPr="0081136E">
              <w:rPr>
                <w:rFonts w:cs="Times New Roman"/>
                <w:sz w:val="22"/>
                <w:szCs w:val="22"/>
              </w:rPr>
              <w:lastRenderedPageBreak/>
              <w:t>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lastRenderedPageBreak/>
              <w:t xml:space="preserve">Wkład własny powyżej 20 %     -  5 pkt  </w:t>
            </w:r>
            <w:r w:rsidRPr="0081136E">
              <w:rPr>
                <w:rFonts w:eastAsiaTheme="majorEastAsia" w:cs="Times New Roman"/>
                <w:sz w:val="22"/>
                <w:szCs w:val="22"/>
              </w:rPr>
              <w:br/>
              <w:t xml:space="preserve">w przedziale od 10,01 % do 20%   -  4 pkt  </w:t>
            </w:r>
            <w:r w:rsidRPr="0081136E">
              <w:rPr>
                <w:rFonts w:eastAsiaTheme="majorEastAsia" w:cs="Times New Roman"/>
                <w:sz w:val="22"/>
                <w:szCs w:val="22"/>
              </w:rPr>
              <w:br/>
            </w:r>
            <w:r w:rsidRPr="0081136E">
              <w:rPr>
                <w:rFonts w:eastAsiaTheme="majorEastAsia" w:cs="Times New Roman"/>
                <w:sz w:val="22"/>
                <w:szCs w:val="22"/>
              </w:rPr>
              <w:lastRenderedPageBreak/>
              <w:t>w przedziale od   1% do 10%   -  3 pkt</w:t>
            </w:r>
          </w:p>
          <w:p w:rsidR="0081136E" w:rsidRPr="0081136E" w:rsidRDefault="0081136E" w:rsidP="00EC5985">
            <w:pPr>
              <w:rPr>
                <w:rFonts w:cs="Times New Roman"/>
                <w:sz w:val="22"/>
                <w:szCs w:val="22"/>
              </w:rPr>
            </w:pPr>
            <w:r w:rsidRPr="0081136E">
              <w:rPr>
                <w:rFonts w:cs="Times New Roman"/>
                <w:sz w:val="22"/>
                <w:szCs w:val="22"/>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Wniosek o przyznanie pomocy w ramach LSR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lastRenderedPageBreak/>
              <w:t>Procentowy udział własny stanowić będzie stosunek wartości projektu tj. koszty kwalifikowalne i niekwalifikowalne, do wnioskowanej kwoty pomocy</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lastRenderedPageBreak/>
              <w:t xml:space="preserve">V </w:t>
            </w:r>
            <w:r w:rsidRPr="0081136E">
              <w:rPr>
                <w:rFonts w:eastAsiaTheme="majorEastAsia" w:cs="Times New Roman"/>
                <w:b/>
                <w:bCs/>
                <w:sz w:val="22"/>
                <w:szCs w:val="22"/>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 xml:space="preserve">Operacja przewiduje użycie w materiałach informacyjnych i promocyjnych logotypu LGD </w:t>
            </w:r>
            <w:r w:rsidRPr="0081136E">
              <w:rPr>
                <w:rFonts w:eastAsiaTheme="majorEastAsia" w:cs="Times New Roman"/>
                <w:sz w:val="22"/>
                <w:szCs w:val="22"/>
              </w:rPr>
              <w:br/>
              <w:t>tak -     pkt 3</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VI </w:t>
            </w:r>
            <w:r w:rsidRPr="0081136E">
              <w:rPr>
                <w:rFonts w:eastAsiaTheme="majorEastAsia" w:cs="Times New Roman"/>
                <w:b/>
                <w:bCs/>
                <w:sz w:val="22"/>
                <w:szCs w:val="22"/>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pkt 4</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lastRenderedPageBreak/>
              <w:t xml:space="preserve">VII </w:t>
            </w:r>
            <w:r w:rsidRPr="0081136E">
              <w:rPr>
                <w:rFonts w:eastAsiaTheme="majorEastAsia" w:cs="Times New Roman"/>
                <w:b/>
                <w:bCs/>
                <w:sz w:val="22"/>
                <w:szCs w:val="22"/>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4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eastAsiaTheme="majorEastAsia" w:cs="Times New Roman"/>
                <w:b/>
                <w:bCs/>
                <w:sz w:val="22"/>
                <w:szCs w:val="22"/>
              </w:rPr>
              <w:t xml:space="preserve">VIII Rozwój turystyki i poprawa infrastruktury społecznej obszaru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Operacja </w:t>
            </w:r>
            <w:r w:rsidRPr="0081136E">
              <w:rPr>
                <w:rFonts w:eastAsiaTheme="majorEastAsia" w:cs="Times New Roman"/>
                <w:sz w:val="22"/>
                <w:szCs w:val="22"/>
              </w:rPr>
              <w:t>wpłynie na</w:t>
            </w:r>
            <w:r w:rsidRPr="0081136E">
              <w:rPr>
                <w:rFonts w:cs="Times New Roman"/>
                <w:sz w:val="22"/>
                <w:szCs w:val="22"/>
              </w:rPr>
              <w:t>:</w:t>
            </w:r>
          </w:p>
          <w:p w:rsidR="0081136E" w:rsidRPr="0081136E" w:rsidRDefault="0081136E" w:rsidP="00EC5985">
            <w:pPr>
              <w:rPr>
                <w:rFonts w:cs="Times New Roman"/>
                <w:sz w:val="22"/>
                <w:szCs w:val="22"/>
              </w:rPr>
            </w:pPr>
            <w:r w:rsidRPr="0081136E">
              <w:rPr>
                <w:rFonts w:cs="Times New Roman"/>
                <w:sz w:val="22"/>
                <w:szCs w:val="22"/>
              </w:rPr>
              <w:t xml:space="preserve">1) </w:t>
            </w:r>
            <w:r w:rsidRPr="0081136E">
              <w:rPr>
                <w:rFonts w:eastAsiaTheme="majorEastAsia" w:cs="Times New Roman"/>
                <w:sz w:val="22"/>
                <w:szCs w:val="22"/>
              </w:rPr>
              <w:t xml:space="preserve"> poszerzenie oferty turystycznej i poprawę infrastruktury społecznej -10pkt lub</w:t>
            </w:r>
            <w:r w:rsidRPr="0081136E">
              <w:rPr>
                <w:rFonts w:eastAsiaTheme="majorEastAsia" w:cs="Times New Roman"/>
                <w:sz w:val="22"/>
                <w:szCs w:val="22"/>
              </w:rPr>
              <w:br/>
            </w:r>
            <w:r w:rsidRPr="0081136E">
              <w:rPr>
                <w:rFonts w:cs="Times New Roman"/>
                <w:sz w:val="22"/>
                <w:szCs w:val="22"/>
              </w:rPr>
              <w:t xml:space="preserve">2) </w:t>
            </w:r>
            <w:r w:rsidRPr="0081136E">
              <w:rPr>
                <w:rFonts w:eastAsiaTheme="majorEastAsia" w:cs="Times New Roman"/>
                <w:sz w:val="22"/>
                <w:szCs w:val="22"/>
              </w:rPr>
              <w:t>poszerzenia oferty turystycznej lub rekreacyjnej obszaru  - 5 pkt lub</w:t>
            </w:r>
            <w:r w:rsidRPr="0081136E">
              <w:rPr>
                <w:rFonts w:eastAsiaTheme="majorEastAsia" w:cs="Times New Roman"/>
                <w:sz w:val="22"/>
                <w:szCs w:val="22"/>
              </w:rPr>
              <w:br/>
            </w:r>
            <w:r w:rsidRPr="0081136E">
              <w:rPr>
                <w:rFonts w:cs="Times New Roman"/>
                <w:sz w:val="22"/>
                <w:szCs w:val="22"/>
              </w:rPr>
              <w:t xml:space="preserve">3) </w:t>
            </w:r>
            <w:r w:rsidRPr="0081136E">
              <w:rPr>
                <w:rFonts w:eastAsiaTheme="majorEastAsia" w:cs="Times New Roman"/>
                <w:sz w:val="22"/>
                <w:szCs w:val="22"/>
              </w:rPr>
              <w:t xml:space="preserve"> poprawy infrastruktury  społecznej obszaru – 5 pkt</w:t>
            </w:r>
            <w:r w:rsidRPr="0081136E">
              <w:rPr>
                <w:rFonts w:eastAsiaTheme="majorEastAsia" w:cs="Times New Roman"/>
                <w:sz w:val="22"/>
                <w:szCs w:val="22"/>
              </w:rPr>
              <w:br/>
            </w:r>
            <w:r w:rsidRPr="0081136E">
              <w:rPr>
                <w:rFonts w:cs="Times New Roman"/>
                <w:sz w:val="22"/>
                <w:szCs w:val="22"/>
              </w:rPr>
              <w:t xml:space="preserve">4) </w:t>
            </w:r>
            <w:r w:rsidRPr="0081136E">
              <w:rPr>
                <w:rFonts w:eastAsiaTheme="majorEastAsia" w:cs="Times New Roman"/>
                <w:sz w:val="22"/>
                <w:szCs w:val="22"/>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  - maks. 10 pkt.</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realizowane w krótszym okresie czasowym niż wynika to z Programu. Okres realizacji projektu liczony jest od daty zawarcia umowy na realizację projektu.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 roku – 8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18 m-</w:t>
            </w:r>
            <w:proofErr w:type="spellStart"/>
            <w:r w:rsidRPr="0081136E">
              <w:rPr>
                <w:rFonts w:eastAsiaTheme="majorEastAsia" w:cs="Times New Roman"/>
                <w:sz w:val="22"/>
                <w:szCs w:val="22"/>
              </w:rPr>
              <w:t>cy</w:t>
            </w:r>
            <w:proofErr w:type="spellEnd"/>
            <w:r w:rsidRPr="0081136E">
              <w:rPr>
                <w:rFonts w:eastAsiaTheme="majorEastAsia" w:cs="Times New Roman"/>
                <w:sz w:val="22"/>
                <w:szCs w:val="22"/>
              </w:rPr>
              <w:t xml:space="preserve"> – 6 pkt </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X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Tak – 1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Oświadczenie wnioskodawcy złożone w oparciu o dane statystyczne publikowane na </w:t>
            </w:r>
            <w:r w:rsidRPr="0081136E">
              <w:rPr>
                <w:rFonts w:cs="Times New Roman"/>
                <w:sz w:val="22"/>
                <w:szCs w:val="22"/>
              </w:rPr>
              <w:lastRenderedPageBreak/>
              <w:t xml:space="preserve">stronie </w:t>
            </w:r>
            <w:hyperlink r:id="rId7" w:history="1">
              <w:r w:rsidRPr="0081136E">
                <w:rPr>
                  <w:rStyle w:val="Hipercze"/>
                  <w:rFonts w:cs="Times New Roman"/>
                  <w:color w:val="auto"/>
                  <w:sz w:val="22"/>
                  <w:szCs w:val="22"/>
                </w:rPr>
                <w:t>www.stat.gov.pl</w:t>
              </w:r>
            </w:hyperlink>
          </w:p>
          <w:p w:rsidR="0081136E" w:rsidRPr="0081136E" w:rsidRDefault="0081136E" w:rsidP="00EC5985">
            <w:pPr>
              <w:rPr>
                <w:rFonts w:cs="Times New Roman"/>
                <w:sz w:val="22"/>
                <w:szCs w:val="22"/>
              </w:rPr>
            </w:pPr>
            <w:r w:rsidRPr="0081136E">
              <w:rPr>
                <w:rFonts w:cs="Times New Roman"/>
                <w:sz w:val="22"/>
                <w:szCs w:val="22"/>
              </w:rPr>
              <w:t xml:space="preserve">Do wniosku należy dołączyć </w:t>
            </w:r>
            <w:proofErr w:type="spellStart"/>
            <w:r w:rsidRPr="0081136E">
              <w:rPr>
                <w:rFonts w:cs="Times New Roman"/>
                <w:sz w:val="22"/>
                <w:szCs w:val="22"/>
              </w:rPr>
              <w:t>screen</w:t>
            </w:r>
            <w:proofErr w:type="spellEnd"/>
            <w:r w:rsidRPr="0081136E">
              <w:rPr>
                <w:rFonts w:cs="Times New Roman"/>
                <w:sz w:val="22"/>
                <w:szCs w:val="22"/>
              </w:rPr>
              <w:t xml:space="preserve"> z danych statystycznych </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lastRenderedPageBreak/>
              <w:t>XI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1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Ewidencja korzystania z usług doradztwa znajdująca się w Biurze LGD</w:t>
            </w:r>
          </w:p>
        </w:tc>
      </w:tr>
    </w:tbl>
    <w:p w:rsidR="0081136E" w:rsidRPr="00A326FA" w:rsidRDefault="0081136E" w:rsidP="0081136E">
      <w:pPr>
        <w:rPr>
          <w:rFonts w:ascii="Arial Narrow" w:hAnsi="Arial Narrow"/>
          <w:b/>
          <w:bCs/>
          <w:sz w:val="20"/>
          <w:szCs w:val="20"/>
        </w:rPr>
      </w:pPr>
    </w:p>
    <w:p w:rsidR="00F936F2" w:rsidRDefault="00F936F2"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r>
        <w:rPr>
          <w:rFonts w:cs="Times New Roman"/>
          <w:sz w:val="24"/>
          <w:szCs w:val="24"/>
          <w:lang w:eastAsia="pl-PL"/>
        </w:rPr>
        <w:t>Minimalnym wymaganiem, które musi s</w:t>
      </w:r>
      <w:r w:rsidR="00170CAD">
        <w:rPr>
          <w:rFonts w:cs="Times New Roman"/>
          <w:sz w:val="24"/>
          <w:szCs w:val="24"/>
          <w:lang w:eastAsia="pl-PL"/>
        </w:rPr>
        <w:t>pełnić operacja jest uzyskanie 5</w:t>
      </w:r>
      <w:r>
        <w:rPr>
          <w:rFonts w:cs="Times New Roman"/>
          <w:sz w:val="24"/>
          <w:szCs w:val="24"/>
          <w:lang w:eastAsia="pl-PL"/>
        </w:rPr>
        <w:t>0% maksymalnej liczby punktów (tj. minimum</w:t>
      </w:r>
      <w:r w:rsidR="00084597">
        <w:rPr>
          <w:rFonts w:cs="Times New Roman"/>
          <w:sz w:val="24"/>
          <w:szCs w:val="24"/>
          <w:lang w:eastAsia="pl-PL"/>
        </w:rPr>
        <w:t xml:space="preserve"> </w:t>
      </w:r>
      <w:r w:rsidR="0081136E">
        <w:rPr>
          <w:rFonts w:cs="Times New Roman"/>
          <w:sz w:val="24"/>
          <w:szCs w:val="24"/>
          <w:lang w:eastAsia="pl-PL"/>
        </w:rPr>
        <w:t>24</w:t>
      </w:r>
      <w:r w:rsidR="00342C33">
        <w:rPr>
          <w:rFonts w:cs="Times New Roman"/>
          <w:sz w:val="24"/>
          <w:szCs w:val="24"/>
          <w:lang w:eastAsia="pl-PL"/>
        </w:rPr>
        <w:t xml:space="preserve"> punktów</w:t>
      </w:r>
      <w:r w:rsidR="00084597">
        <w:rPr>
          <w:rFonts w:cs="Times New Roman"/>
          <w:sz w:val="24"/>
          <w:szCs w:val="24"/>
          <w:lang w:eastAsia="pl-PL"/>
        </w:rPr>
        <w:t xml:space="preserve"> z maksymalnej liczby </w:t>
      </w:r>
      <w:r w:rsidR="0081136E">
        <w:rPr>
          <w:rFonts w:cs="Times New Roman"/>
          <w:sz w:val="24"/>
          <w:szCs w:val="24"/>
          <w:lang w:eastAsia="pl-PL"/>
        </w:rPr>
        <w:t>47</w:t>
      </w:r>
      <w:r w:rsidR="00171E70">
        <w:rPr>
          <w:rFonts w:cs="Times New Roman"/>
          <w:sz w:val="24"/>
          <w:szCs w:val="24"/>
          <w:lang w:eastAsia="pl-PL"/>
        </w:rPr>
        <w:t xml:space="preserve"> punktów):</w:t>
      </w:r>
    </w:p>
    <w:p w:rsidR="007B2CF2" w:rsidRDefault="007B2CF2" w:rsidP="00B17EA8">
      <w:pPr>
        <w:pStyle w:val="Akapitzlist"/>
        <w:ind w:left="360"/>
        <w:jc w:val="both"/>
        <w:rPr>
          <w:rFonts w:cs="Times New Roman"/>
          <w:sz w:val="24"/>
          <w:szCs w:val="24"/>
          <w:lang w:eastAsia="pl-PL"/>
        </w:rPr>
      </w:pPr>
    </w:p>
    <w:p w:rsidR="007B2CF2" w:rsidRDefault="007B2CF2" w:rsidP="00B17EA8">
      <w:pPr>
        <w:pStyle w:val="Akapitzlist"/>
        <w:ind w:left="360"/>
        <w:jc w:val="both"/>
        <w:rPr>
          <w:rFonts w:cs="Times New Roman"/>
          <w:sz w:val="24"/>
          <w:szCs w:val="24"/>
          <w:lang w:eastAsia="pl-PL"/>
        </w:rPr>
      </w:pPr>
      <w:r>
        <w:rPr>
          <w:rFonts w:cs="Times New Roman"/>
          <w:sz w:val="24"/>
          <w:szCs w:val="24"/>
          <w:lang w:eastAsia="pl-PL"/>
        </w:rPr>
        <w:t xml:space="preserve">Lokalne kryteria wyboru oraz zasady przyznawania punktów dostępne są na stronie LGD: </w:t>
      </w:r>
      <w:hyperlink r:id="rId8" w:history="1">
        <w:r w:rsidRPr="00010F85">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 </w:t>
      </w:r>
    </w:p>
    <w:p w:rsidR="007B2CF2" w:rsidRDefault="007B2CF2" w:rsidP="00B17EA8">
      <w:pPr>
        <w:pStyle w:val="Akapitzlist"/>
        <w:ind w:left="360"/>
        <w:jc w:val="both"/>
        <w:rPr>
          <w:rFonts w:cs="Times New Roman"/>
          <w:sz w:val="24"/>
          <w:szCs w:val="24"/>
          <w:lang w:eastAsia="pl-PL"/>
        </w:rPr>
      </w:pPr>
    </w:p>
    <w:p w:rsidR="00955645" w:rsidRDefault="00955645" w:rsidP="00B17EA8">
      <w:pPr>
        <w:pStyle w:val="Akapitzlist"/>
        <w:ind w:left="360"/>
        <w:jc w:val="both"/>
        <w:rPr>
          <w:rFonts w:cs="Times New Roman"/>
          <w:sz w:val="24"/>
          <w:szCs w:val="24"/>
          <w:lang w:eastAsia="pl-PL"/>
        </w:rPr>
      </w:pPr>
    </w:p>
    <w:p w:rsidR="00F936F2" w:rsidRPr="003C19C0" w:rsidRDefault="00F936F2" w:rsidP="00DB4CBE">
      <w:pPr>
        <w:pStyle w:val="Akapitzlist"/>
        <w:numPr>
          <w:ilvl w:val="0"/>
          <w:numId w:val="1"/>
        </w:numPr>
        <w:jc w:val="both"/>
        <w:rPr>
          <w:rFonts w:cs="Times New Roman"/>
          <w:b/>
          <w:sz w:val="24"/>
          <w:szCs w:val="24"/>
          <w:u w:val="single"/>
          <w:lang w:eastAsia="pl-PL"/>
        </w:rPr>
      </w:pPr>
      <w:r w:rsidRPr="003C19C0">
        <w:rPr>
          <w:rFonts w:cs="Times New Roman"/>
          <w:b/>
          <w:sz w:val="24"/>
          <w:szCs w:val="24"/>
          <w:u w:val="single"/>
          <w:lang w:eastAsia="pl-PL"/>
        </w:rPr>
        <w:t>Zasady postępowania w przypadku uzyskania przez operację takiej samej liczby punktów:</w:t>
      </w:r>
    </w:p>
    <w:p w:rsidR="00F936F2" w:rsidRPr="00F936F2" w:rsidRDefault="00F936F2" w:rsidP="007B2CF2">
      <w:pPr>
        <w:pStyle w:val="Akapitzlist"/>
        <w:ind w:left="360"/>
        <w:jc w:val="both"/>
        <w:rPr>
          <w:rFonts w:cs="Times New Roman"/>
          <w:b/>
          <w:sz w:val="24"/>
          <w:szCs w:val="24"/>
          <w:lang w:eastAsia="pl-PL"/>
        </w:rPr>
      </w:pPr>
    </w:p>
    <w:p w:rsidR="007B2CF2" w:rsidRDefault="00015F97" w:rsidP="007B2CF2">
      <w:pPr>
        <w:pStyle w:val="Akapitzlist"/>
        <w:ind w:left="360"/>
        <w:jc w:val="both"/>
        <w:rPr>
          <w:rFonts w:cs="Times New Roman"/>
          <w:sz w:val="24"/>
          <w:szCs w:val="24"/>
          <w:lang w:eastAsia="pl-PL"/>
        </w:rPr>
      </w:pPr>
      <w:r>
        <w:rPr>
          <w:rFonts w:cs="Times New Roman"/>
          <w:sz w:val="24"/>
          <w:szCs w:val="24"/>
          <w:lang w:eastAsia="pl-PL"/>
        </w:rPr>
        <w:t>W przypadku uzyskania takiej samej liczby</w:t>
      </w:r>
      <w:r w:rsidR="007B2CF2">
        <w:rPr>
          <w:rFonts w:cs="Times New Roman"/>
          <w:sz w:val="24"/>
          <w:szCs w:val="24"/>
          <w:lang w:eastAsia="pl-PL"/>
        </w:rPr>
        <w:t xml:space="preserve"> punktów, pierwszeństwo na liście rankingowej będzie miał wniosek, który:</w:t>
      </w:r>
    </w:p>
    <w:p w:rsidR="007B2CF2" w:rsidRDefault="007B2CF2" w:rsidP="007B2CF2">
      <w:pPr>
        <w:pStyle w:val="Akapitzlist"/>
        <w:ind w:left="360"/>
        <w:jc w:val="both"/>
        <w:rPr>
          <w:rFonts w:cs="Times New Roman"/>
          <w:sz w:val="24"/>
          <w:szCs w:val="24"/>
          <w:lang w:eastAsia="pl-PL"/>
        </w:rPr>
      </w:pPr>
      <w:r>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Default="007B2CF2" w:rsidP="00634F35">
      <w:pPr>
        <w:pStyle w:val="Akapitzlist"/>
        <w:ind w:left="360"/>
        <w:jc w:val="both"/>
        <w:rPr>
          <w:rFonts w:cs="Times New Roman"/>
          <w:sz w:val="24"/>
          <w:szCs w:val="24"/>
          <w:lang w:eastAsia="pl-PL"/>
        </w:rPr>
      </w:pPr>
      <w:r>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214D07" w:rsidRDefault="00214D07" w:rsidP="00634F35">
      <w:pPr>
        <w:pStyle w:val="Akapitzlist"/>
        <w:ind w:left="360"/>
        <w:jc w:val="both"/>
        <w:rPr>
          <w:rFonts w:cs="Times New Roman"/>
          <w:sz w:val="24"/>
          <w:szCs w:val="24"/>
          <w:lang w:eastAsia="pl-PL"/>
        </w:rPr>
      </w:pPr>
    </w:p>
    <w:p w:rsidR="005926B0" w:rsidRPr="00634F35" w:rsidRDefault="005926B0" w:rsidP="00634F35">
      <w:pPr>
        <w:pStyle w:val="Akapitzlist"/>
        <w:ind w:left="360"/>
        <w:jc w:val="both"/>
        <w:rPr>
          <w:rFonts w:cs="Times New Roman"/>
          <w:sz w:val="24"/>
          <w:szCs w:val="24"/>
          <w:lang w:eastAsia="pl-PL"/>
        </w:rPr>
      </w:pPr>
    </w:p>
    <w:p w:rsidR="00084597" w:rsidRPr="00F936F2" w:rsidRDefault="00084597" w:rsidP="00FE554C">
      <w:pPr>
        <w:numPr>
          <w:ilvl w:val="0"/>
          <w:numId w:val="1"/>
        </w:numPr>
        <w:suppressAutoHyphens w:val="0"/>
        <w:jc w:val="both"/>
        <w:rPr>
          <w:rFonts w:cs="Times New Roman"/>
          <w:b/>
          <w:u w:val="single"/>
          <w:lang w:eastAsia="pl-PL"/>
        </w:rPr>
      </w:pPr>
      <w:r w:rsidRPr="00F936F2">
        <w:rPr>
          <w:rFonts w:cs="Times New Roman"/>
          <w:b/>
          <w:u w:val="single"/>
          <w:lang w:eastAsia="pl-PL"/>
        </w:rPr>
        <w:t>Miejsce udostępnienia dokumentów:</w:t>
      </w:r>
    </w:p>
    <w:p w:rsidR="00084597" w:rsidRPr="00F936F2" w:rsidRDefault="00084597" w:rsidP="00084597">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640C5D" w:rsidRDefault="00084597" w:rsidP="00955645">
      <w:pPr>
        <w:pStyle w:val="NormalnyWeb"/>
        <w:spacing w:before="0" w:beforeAutospacing="0" w:after="150" w:afterAutospacing="0" w:line="360" w:lineRule="atLeast"/>
        <w:ind w:left="426" w:hanging="142"/>
        <w:jc w:val="both"/>
      </w:pPr>
      <w:r>
        <w:t xml:space="preserve">- </w:t>
      </w:r>
      <w:r w:rsidR="00A242D1">
        <w:t xml:space="preserve">Lokalna Strategia Rozwoju </w:t>
      </w:r>
      <w:r w:rsidR="003670AD">
        <w:t xml:space="preserve">– dostępna w zakładce Strona główna </w:t>
      </w:r>
    </w:p>
    <w:p w:rsidR="00084597" w:rsidRPr="00CD7FB2" w:rsidRDefault="00955645" w:rsidP="00955645">
      <w:pPr>
        <w:pStyle w:val="NormalnyWeb"/>
        <w:spacing w:before="0" w:beforeAutospacing="0" w:after="150" w:afterAutospacing="0" w:line="360" w:lineRule="atLeast"/>
        <w:ind w:left="426" w:hanging="142"/>
        <w:jc w:val="both"/>
        <w:rPr>
          <w:rFonts w:ascii="Georgia" w:hAnsi="Georgia"/>
          <w:color w:val="333333"/>
        </w:rPr>
      </w:pPr>
      <w:r>
        <w:t>- W zakładce: Do pobrania podwieszone są dokumenty: Procedura wyboru i oceny operacji, Regulamin Rady</w:t>
      </w:r>
      <w:r w:rsidR="0081136E">
        <w:t>, Kryteria wyboru operacji</w:t>
      </w:r>
      <w:r>
        <w:t xml:space="preserve">. </w:t>
      </w:r>
    </w:p>
    <w:p w:rsidR="00084597" w:rsidRDefault="003670AD" w:rsidP="00084597">
      <w:pPr>
        <w:suppressAutoHyphens w:val="0"/>
        <w:ind w:left="360"/>
        <w:jc w:val="both"/>
        <w:rPr>
          <w:rFonts w:cs="Times New Roman"/>
          <w:lang w:eastAsia="pl-PL"/>
        </w:rPr>
      </w:pPr>
      <w:r>
        <w:rPr>
          <w:rFonts w:cs="Times New Roman"/>
          <w:lang w:eastAsia="pl-PL"/>
        </w:rPr>
        <w:lastRenderedPageBreak/>
        <w:t xml:space="preserve">- </w:t>
      </w:r>
      <w:r w:rsidR="00084597">
        <w:rPr>
          <w:rFonts w:cs="Times New Roman"/>
          <w:lang w:eastAsia="pl-PL"/>
        </w:rPr>
        <w:t>W</w:t>
      </w:r>
      <w:r w:rsidR="00422D8A" w:rsidRPr="007357C4">
        <w:rPr>
          <w:rFonts w:cs="Times New Roman"/>
          <w:lang w:eastAsia="pl-PL"/>
        </w:rPr>
        <w:t xml:space="preserve">zory formularzy wniosku o udzielenie </w:t>
      </w:r>
      <w:r w:rsidR="00422D8A" w:rsidRPr="00D1475D">
        <w:rPr>
          <w:rFonts w:cs="Times New Roman"/>
          <w:lang w:eastAsia="pl-PL"/>
        </w:rPr>
        <w:t>wsparcia</w:t>
      </w:r>
      <w:r w:rsidR="00B71AEE">
        <w:rPr>
          <w:rFonts w:cs="Times New Roman"/>
          <w:lang w:eastAsia="pl-PL"/>
        </w:rPr>
        <w:t xml:space="preserve"> (wersja 3</w:t>
      </w:r>
      <w:r w:rsidR="00084597" w:rsidRPr="00D1475D">
        <w:rPr>
          <w:rFonts w:cs="Times New Roman"/>
          <w:lang w:eastAsia="pl-PL"/>
        </w:rPr>
        <w:t>z)</w:t>
      </w:r>
      <w:r w:rsidR="00422D8A" w:rsidRPr="00D1475D">
        <w:rPr>
          <w:rFonts w:cs="Times New Roman"/>
          <w:lang w:eastAsia="pl-PL"/>
        </w:rPr>
        <w:t>,</w:t>
      </w:r>
      <w:r w:rsidR="00422D8A" w:rsidRPr="007357C4">
        <w:rPr>
          <w:rFonts w:cs="Times New Roman"/>
          <w:lang w:eastAsia="pl-PL"/>
        </w:rPr>
        <w:t xml:space="preserve"> wniosku o płatność oraz umowy o udzielenie wsparcia</w:t>
      </w:r>
      <w:r>
        <w:rPr>
          <w:rFonts w:cs="Times New Roman"/>
          <w:lang w:eastAsia="pl-PL"/>
        </w:rPr>
        <w:t xml:space="preserve"> – dostępne w zakładce Formularze </w:t>
      </w:r>
      <w:r w:rsidR="00084597">
        <w:rPr>
          <w:rFonts w:cs="Times New Roman"/>
          <w:lang w:eastAsia="pl-PL"/>
        </w:rPr>
        <w:t>oraz bezpośrednio pod ogłoszeniem.</w:t>
      </w:r>
    </w:p>
    <w:p w:rsidR="00F936F2" w:rsidRDefault="00F936F2" w:rsidP="00084597">
      <w:pPr>
        <w:suppressAutoHyphens w:val="0"/>
        <w:ind w:left="360"/>
        <w:jc w:val="both"/>
        <w:rPr>
          <w:rFonts w:cs="Times New Roman"/>
          <w:lang w:eastAsia="pl-PL"/>
        </w:rPr>
      </w:pPr>
    </w:p>
    <w:p w:rsidR="00422D8A" w:rsidRDefault="00E74F54" w:rsidP="00084597">
      <w:pPr>
        <w:suppressAutoHyphens w:val="0"/>
        <w:ind w:left="360"/>
        <w:jc w:val="both"/>
        <w:rPr>
          <w:rFonts w:cs="Times New Roman"/>
          <w:lang w:eastAsia="pl-PL"/>
        </w:rPr>
      </w:pPr>
      <w:r>
        <w:rPr>
          <w:rFonts w:cs="Times New Roman"/>
          <w:lang w:eastAsia="pl-PL"/>
        </w:rPr>
        <w:t>Ponadto do wniosku w celu potwierdzenia spełnienia kryteriów wyboru należy dołączyć następujące załączniki:</w:t>
      </w:r>
    </w:p>
    <w:p w:rsidR="00E74F54" w:rsidRDefault="00E74F54" w:rsidP="00E74F54">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sidR="00D94030">
        <w:rPr>
          <w:rFonts w:cs="Times New Roman"/>
          <w:sz w:val="24"/>
          <w:szCs w:val="24"/>
          <w:lang w:eastAsia="pl-PL"/>
        </w:rPr>
        <w:t xml:space="preserve"> – </w:t>
      </w:r>
      <w:r w:rsidR="00977D4F">
        <w:rPr>
          <w:rFonts w:cs="Times New Roman"/>
          <w:sz w:val="24"/>
          <w:szCs w:val="24"/>
          <w:lang w:eastAsia="pl-PL"/>
        </w:rPr>
        <w:t xml:space="preserve">stanowiące </w:t>
      </w:r>
      <w:r w:rsidR="00D94030">
        <w:rPr>
          <w:rFonts w:cs="Times New Roman"/>
          <w:sz w:val="24"/>
          <w:szCs w:val="24"/>
          <w:lang w:eastAsia="pl-PL"/>
        </w:rPr>
        <w:t>załącznik nr 1</w:t>
      </w:r>
      <w:r w:rsidR="00977D4F">
        <w:rPr>
          <w:rFonts w:cs="Times New Roman"/>
          <w:sz w:val="24"/>
          <w:szCs w:val="24"/>
          <w:lang w:eastAsia="pl-PL"/>
        </w:rPr>
        <w:t xml:space="preserve"> do wniosku</w:t>
      </w:r>
    </w:p>
    <w:p w:rsidR="007262C5" w:rsidRPr="00E74F54" w:rsidRDefault="00D1475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Załącznik nr 2 do wniosku o przyznanie pomocy dla celu szczegółowego 3. Wzmocnienie kapitału społecznego poprzez integrację i aktywizacji społeczności lokalnej</w:t>
      </w:r>
    </w:p>
    <w:p w:rsidR="00B65F84" w:rsidRPr="00C97753" w:rsidRDefault="00B65F84" w:rsidP="00E74F54">
      <w:pPr>
        <w:pStyle w:val="Akapitzlist"/>
        <w:numPr>
          <w:ilvl w:val="0"/>
          <w:numId w:val="8"/>
        </w:numPr>
        <w:suppressAutoHyphens w:val="0"/>
        <w:jc w:val="both"/>
        <w:rPr>
          <w:rFonts w:cs="Times New Roman"/>
          <w:sz w:val="24"/>
          <w:szCs w:val="24"/>
          <w:lang w:eastAsia="pl-PL"/>
        </w:rPr>
      </w:pPr>
      <w:r w:rsidRPr="00C97753">
        <w:rPr>
          <w:rFonts w:cs="Times New Roman"/>
          <w:sz w:val="24"/>
          <w:szCs w:val="24"/>
          <w:lang w:eastAsia="pl-PL"/>
        </w:rPr>
        <w:t xml:space="preserve">Klauzule RODO </w:t>
      </w:r>
    </w:p>
    <w:p w:rsidR="00AE62EE" w:rsidRDefault="00AE62EE" w:rsidP="00AE62EE">
      <w:pPr>
        <w:suppressAutoHyphens w:val="0"/>
        <w:jc w:val="both"/>
        <w:rPr>
          <w:rFonts w:cs="Times New Roman"/>
          <w:lang w:eastAsia="pl-PL"/>
        </w:rPr>
      </w:pPr>
    </w:p>
    <w:p w:rsidR="00AE62EE" w:rsidRDefault="00AE62EE" w:rsidP="00AE62EE">
      <w:pPr>
        <w:suppressAutoHyphens w:val="0"/>
        <w:jc w:val="both"/>
        <w:rPr>
          <w:rFonts w:cs="Times New Roman"/>
          <w:lang w:eastAsia="pl-PL"/>
        </w:rPr>
      </w:pPr>
      <w:r>
        <w:rPr>
          <w:rFonts w:cs="Times New Roman"/>
          <w:lang w:eastAsia="pl-PL"/>
        </w:rPr>
        <w:t xml:space="preserve">Do wniosku należy dołączyć wszystkie niezbędne </w:t>
      </w:r>
      <w:r w:rsidR="00B71AEE">
        <w:rPr>
          <w:rFonts w:cs="Times New Roman"/>
          <w:lang w:eastAsia="pl-PL"/>
        </w:rPr>
        <w:t>z</w:t>
      </w:r>
      <w:r w:rsidR="00015F97">
        <w:rPr>
          <w:rFonts w:cs="Times New Roman"/>
          <w:lang w:eastAsia="pl-PL"/>
        </w:rPr>
        <w:t>ałączniki określone w sekcji B.VII</w:t>
      </w:r>
      <w:r>
        <w:rPr>
          <w:rFonts w:cs="Times New Roman"/>
          <w:lang w:eastAsia="pl-PL"/>
        </w:rPr>
        <w:t xml:space="preserve"> wniosku o przyznanie pomocy.</w:t>
      </w:r>
    </w:p>
    <w:p w:rsidR="00AE62EE" w:rsidRPr="00AE62EE" w:rsidRDefault="00AE62EE" w:rsidP="00AE62EE">
      <w:pPr>
        <w:suppressAutoHyphens w:val="0"/>
        <w:jc w:val="both"/>
        <w:rPr>
          <w:rFonts w:cs="Times New Roman"/>
          <w:lang w:eastAsia="pl-PL"/>
        </w:rPr>
      </w:pPr>
      <w:r>
        <w:rPr>
          <w:rFonts w:cs="Times New Roman"/>
          <w:lang w:eastAsia="pl-PL"/>
        </w:rPr>
        <w:t xml:space="preserve"> </w:t>
      </w:r>
    </w:p>
    <w:p w:rsidR="00955645" w:rsidRPr="007357C4" w:rsidRDefault="00955645"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DB4CBE">
        <w:rPr>
          <w:rFonts w:cs="Times New Roman"/>
          <w:b/>
        </w:rPr>
        <w:t>Wykaz dokumentów niezbędnych d</w:t>
      </w:r>
      <w:r w:rsidR="00BE06E1" w:rsidRPr="00DB4CBE">
        <w:rPr>
          <w:rFonts w:cs="Times New Roman"/>
          <w:b/>
        </w:rPr>
        <w:t>o wyboru operacji przez LGD</w:t>
      </w:r>
      <w:r w:rsidR="00BE06E1" w:rsidRPr="007357C4">
        <w:rPr>
          <w:rFonts w:cs="Times New Roman"/>
        </w:rPr>
        <w:t xml:space="preserve">,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320738" w:rsidRDefault="00320738" w:rsidP="00F53BDD">
      <w:pPr>
        <w:pStyle w:val="Akapitzlist"/>
        <w:suppressAutoHyphens w:val="0"/>
        <w:ind w:left="644"/>
        <w:jc w:val="both"/>
        <w:rPr>
          <w:rFonts w:cs="Times New Roman"/>
          <w:sz w:val="24"/>
          <w:szCs w:val="24"/>
          <w:lang w:eastAsia="pl-PL"/>
        </w:rPr>
      </w:pPr>
    </w:p>
    <w:p w:rsidR="00F936F2" w:rsidRDefault="00F936F2" w:rsidP="00F53BDD">
      <w:pPr>
        <w:pStyle w:val="Akapitzlist"/>
        <w:suppressAutoHyphens w:val="0"/>
        <w:ind w:left="644"/>
        <w:jc w:val="both"/>
        <w:rPr>
          <w:rFonts w:cs="Times New Roman"/>
          <w:sz w:val="24"/>
          <w:szCs w:val="24"/>
          <w:lang w:eastAsia="pl-PL"/>
        </w:rPr>
      </w:pPr>
    </w:p>
    <w:p w:rsidR="00F0175A" w:rsidRDefault="00F936F2" w:rsidP="00F936F2">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w:t>
      </w:r>
      <w:r w:rsidR="00E26598">
        <w:rPr>
          <w:rFonts w:cs="Times New Roman"/>
          <w:b/>
          <w:sz w:val="24"/>
          <w:szCs w:val="24"/>
          <w:u w:val="single"/>
          <w:lang w:eastAsia="pl-PL"/>
        </w:rPr>
        <w:t>ię bezpośrednio pod ogłoszeniem</w:t>
      </w:r>
    </w:p>
    <w:p w:rsidR="00E26598" w:rsidRDefault="00E26598" w:rsidP="00F936F2">
      <w:pPr>
        <w:pStyle w:val="Akapitzlist"/>
        <w:suppressAutoHyphens w:val="0"/>
        <w:ind w:left="0"/>
        <w:jc w:val="center"/>
        <w:rPr>
          <w:rFonts w:cs="Times New Roman"/>
          <w:b/>
          <w:color w:val="FF0000"/>
          <w:sz w:val="24"/>
          <w:szCs w:val="24"/>
          <w:u w:val="single"/>
          <w:lang w:eastAsia="pl-PL"/>
        </w:rPr>
      </w:pPr>
    </w:p>
    <w:p w:rsidR="00F936F2" w:rsidRPr="005653D8" w:rsidRDefault="00F936F2" w:rsidP="005653D8">
      <w:pPr>
        <w:suppressAutoHyphens w:val="0"/>
        <w:jc w:val="both"/>
        <w:rPr>
          <w:rFonts w:cs="Times New Roman"/>
          <w:lang w:eastAsia="pl-PL"/>
        </w:rPr>
      </w:pPr>
    </w:p>
    <w:p w:rsidR="00F936F2" w:rsidRDefault="00F936F2" w:rsidP="00F53BDD">
      <w:pPr>
        <w:pStyle w:val="Akapitzlist"/>
        <w:suppressAutoHyphens w:val="0"/>
        <w:ind w:left="644"/>
        <w:jc w:val="both"/>
        <w:rPr>
          <w:rFonts w:cs="Times New Roman"/>
          <w:sz w:val="24"/>
          <w:szCs w:val="24"/>
          <w:lang w:eastAsia="pl-PL"/>
        </w:rPr>
      </w:pPr>
    </w:p>
    <w:p w:rsidR="00084597" w:rsidRPr="00955645" w:rsidRDefault="00084597" w:rsidP="00084597">
      <w:pPr>
        <w:numPr>
          <w:ilvl w:val="0"/>
          <w:numId w:val="1"/>
        </w:numPr>
        <w:suppressAutoHyphens w:val="0"/>
        <w:spacing w:line="360" w:lineRule="auto"/>
        <w:jc w:val="both"/>
        <w:rPr>
          <w:b/>
          <w:u w:val="single"/>
        </w:rPr>
      </w:pPr>
      <w:r w:rsidRPr="00955645">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1218"/>
      </w:tblGrid>
      <w:tr w:rsidR="00084597" w:rsidRPr="00404C72" w:rsidTr="00FE554C">
        <w:tc>
          <w:tcPr>
            <w:tcW w:w="8568" w:type="dxa"/>
            <w:gridSpan w:val="2"/>
            <w:shd w:val="clear" w:color="auto" w:fill="BFBFBF"/>
          </w:tcPr>
          <w:p w:rsidR="00084597" w:rsidRPr="00404C72" w:rsidRDefault="00084597" w:rsidP="00FE554C">
            <w:pPr>
              <w:jc w:val="both"/>
              <w:rPr>
                <w:b/>
              </w:rPr>
            </w:pPr>
            <w:r>
              <w:rPr>
                <w:b/>
              </w:rPr>
              <w:t>Cel ogólny II.</w:t>
            </w:r>
          </w:p>
          <w:p w:rsidR="00084597" w:rsidRPr="00404C72" w:rsidRDefault="00084597" w:rsidP="00FE554C">
            <w:pPr>
              <w:jc w:val="both"/>
            </w:pPr>
            <w:r>
              <w:t>Poprawa poziomu i jakości życia mieszkańców</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poprawę warunków i jakości życia na terenie LGD</w:t>
            </w:r>
          </w:p>
        </w:tc>
        <w:tc>
          <w:tcPr>
            <w:tcW w:w="1224" w:type="dxa"/>
            <w:shd w:val="clear" w:color="auto" w:fill="auto"/>
          </w:tcPr>
          <w:p w:rsidR="00EF5FB5" w:rsidRDefault="00EF5FB5" w:rsidP="00FE554C">
            <w:pPr>
              <w:jc w:val="both"/>
            </w:pPr>
            <w:r w:rsidRPr="00EF5FB5">
              <w:t xml:space="preserve">Wzrost o 10% w stosunku do 2016 roku </w:t>
            </w:r>
          </w:p>
          <w:p w:rsidR="00AD0BF6" w:rsidRPr="00EF5FB5" w:rsidRDefault="00AD0BF6" w:rsidP="00FE554C">
            <w:pPr>
              <w:jc w:val="both"/>
            </w:pP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poczucie więzi z obszarem zamieszkania</w:t>
            </w:r>
          </w:p>
        </w:tc>
        <w:tc>
          <w:tcPr>
            <w:tcW w:w="1224" w:type="dxa"/>
            <w:shd w:val="clear" w:color="auto" w:fill="auto"/>
          </w:tcPr>
          <w:p w:rsidR="00EF5FB5" w:rsidRDefault="00EF5FB5" w:rsidP="00FE554C">
            <w:pPr>
              <w:jc w:val="both"/>
            </w:pPr>
            <w:r>
              <w:t>Wzrost o 10% w stosunku do 2016 roku</w:t>
            </w:r>
          </w:p>
          <w:p w:rsidR="00AD0BF6" w:rsidRPr="00EF5FB5" w:rsidRDefault="00AD0BF6" w:rsidP="00FE554C">
            <w:pPr>
              <w:jc w:val="both"/>
            </w:pPr>
          </w:p>
        </w:tc>
      </w:tr>
      <w:tr w:rsidR="00EF5FB5" w:rsidRPr="00404C72" w:rsidTr="00EF5FB5">
        <w:tc>
          <w:tcPr>
            <w:tcW w:w="7344" w:type="dxa"/>
            <w:shd w:val="clear" w:color="auto" w:fill="auto"/>
          </w:tcPr>
          <w:p w:rsidR="00EF5FB5" w:rsidRDefault="00EF5FB5" w:rsidP="00FE554C">
            <w:pPr>
              <w:jc w:val="both"/>
              <w:rPr>
                <w:b/>
              </w:rPr>
            </w:pPr>
            <w:r>
              <w:rPr>
                <w:b/>
              </w:rPr>
              <w:lastRenderedPageBreak/>
              <w:t>Wskaźnik oddziaływania</w:t>
            </w:r>
          </w:p>
          <w:p w:rsidR="00EF5FB5" w:rsidRPr="00EF5FB5" w:rsidRDefault="00EF5FB5" w:rsidP="00FE554C">
            <w:pPr>
              <w:jc w:val="both"/>
            </w:pPr>
            <w:r>
              <w:t>Wskaźnik ruchu turystycznego (ilość udzielonych noclegów na 1000 mieszkańców)</w:t>
            </w:r>
          </w:p>
        </w:tc>
        <w:tc>
          <w:tcPr>
            <w:tcW w:w="1224" w:type="dxa"/>
            <w:shd w:val="clear" w:color="auto" w:fill="auto"/>
            <w:vAlign w:val="center"/>
          </w:tcPr>
          <w:p w:rsidR="00EF5FB5" w:rsidRDefault="00EF5FB5" w:rsidP="00EF5FB5">
            <w:pPr>
              <w:jc w:val="center"/>
            </w:pPr>
            <w:r>
              <w:t>130</w:t>
            </w:r>
          </w:p>
        </w:tc>
      </w:tr>
      <w:tr w:rsidR="00084597" w:rsidRPr="00404C72" w:rsidTr="00FE554C">
        <w:tc>
          <w:tcPr>
            <w:tcW w:w="8568" w:type="dxa"/>
            <w:gridSpan w:val="2"/>
            <w:shd w:val="clear" w:color="auto" w:fill="BFBFBF"/>
          </w:tcPr>
          <w:p w:rsidR="00084597" w:rsidRPr="00404C72" w:rsidRDefault="00084597" w:rsidP="00FE554C">
            <w:pPr>
              <w:jc w:val="both"/>
              <w:rPr>
                <w:b/>
              </w:rPr>
            </w:pPr>
            <w:r>
              <w:rPr>
                <w:b/>
              </w:rPr>
              <w:t>Cel szczegółowy 3.</w:t>
            </w:r>
          </w:p>
          <w:p w:rsidR="00084597" w:rsidRPr="00404C72" w:rsidRDefault="00084597" w:rsidP="00FE554C">
            <w:pPr>
              <w:jc w:val="both"/>
            </w:pPr>
            <w:r>
              <w:t>Wzmocnienie kapitału społecznego poprzez integrację i aktywizację społeczności lokalnej</w:t>
            </w:r>
          </w:p>
        </w:tc>
      </w:tr>
      <w:tr w:rsidR="00EF5FB5" w:rsidRPr="00404C72" w:rsidTr="00EF5FB5">
        <w:tc>
          <w:tcPr>
            <w:tcW w:w="7344" w:type="dxa"/>
            <w:shd w:val="clear" w:color="auto" w:fill="auto"/>
          </w:tcPr>
          <w:p w:rsidR="00EF5FB5" w:rsidRDefault="00EF5FB5" w:rsidP="00FE554C">
            <w:pPr>
              <w:jc w:val="both"/>
              <w:rPr>
                <w:b/>
              </w:rPr>
            </w:pPr>
            <w:r>
              <w:rPr>
                <w:b/>
              </w:rPr>
              <w:t>Wskaźnik rezultatu</w:t>
            </w:r>
          </w:p>
          <w:p w:rsidR="00EF5FB5" w:rsidRPr="00D91FD1" w:rsidRDefault="00EF5FB5" w:rsidP="00FE554C">
            <w:pPr>
              <w:jc w:val="both"/>
            </w:pPr>
            <w:r>
              <w:t>Liczba osób korzystająca z nowej, ulepszonej infrastruktury rekreacyjnej i kulturalnej</w:t>
            </w:r>
          </w:p>
        </w:tc>
        <w:tc>
          <w:tcPr>
            <w:tcW w:w="1224" w:type="dxa"/>
            <w:shd w:val="clear" w:color="auto" w:fill="auto"/>
            <w:vAlign w:val="center"/>
          </w:tcPr>
          <w:p w:rsidR="00EF5FB5" w:rsidRDefault="004A2F39" w:rsidP="00EF5FB5">
            <w:pPr>
              <w:jc w:val="center"/>
              <w:rPr>
                <w:b/>
              </w:rPr>
            </w:pPr>
            <w:r>
              <w:t>4084</w:t>
            </w:r>
          </w:p>
        </w:tc>
      </w:tr>
      <w:tr w:rsidR="00EF5FB5" w:rsidRPr="00404C72" w:rsidTr="00FE554C">
        <w:tc>
          <w:tcPr>
            <w:tcW w:w="8568" w:type="dxa"/>
            <w:gridSpan w:val="2"/>
            <w:shd w:val="clear" w:color="auto" w:fill="D9D9D9"/>
          </w:tcPr>
          <w:p w:rsidR="00EF5FB5" w:rsidRPr="00404C72" w:rsidRDefault="00EF5FB5" w:rsidP="00FE554C">
            <w:pPr>
              <w:jc w:val="both"/>
              <w:rPr>
                <w:b/>
              </w:rPr>
            </w:pPr>
            <w:r>
              <w:rPr>
                <w:b/>
              </w:rPr>
              <w:t>Przedsięwzięcie 3.1.</w:t>
            </w:r>
          </w:p>
          <w:p w:rsidR="00EF5FB5" w:rsidRPr="00404C72" w:rsidRDefault="00EF5FB5" w:rsidP="00FE554C">
            <w:pPr>
              <w:jc w:val="both"/>
            </w:pPr>
            <w:r>
              <w:t xml:space="preserve">Budowa, modernizacja obiektów z przeznaczeniem na cele rekreacyjne i kulturalne </w:t>
            </w:r>
          </w:p>
        </w:tc>
      </w:tr>
      <w:tr w:rsidR="00EF5FB5" w:rsidRPr="00404C72" w:rsidTr="003B780A">
        <w:tc>
          <w:tcPr>
            <w:tcW w:w="7344" w:type="dxa"/>
          </w:tcPr>
          <w:p w:rsidR="00EF5FB5" w:rsidRPr="00404C72" w:rsidRDefault="00EF5FB5" w:rsidP="00FE554C">
            <w:pPr>
              <w:jc w:val="both"/>
              <w:rPr>
                <w:b/>
              </w:rPr>
            </w:pPr>
            <w:r w:rsidRPr="00404C72">
              <w:rPr>
                <w:b/>
              </w:rPr>
              <w:t>Wskaźnik</w:t>
            </w:r>
            <w:r>
              <w:rPr>
                <w:b/>
              </w:rPr>
              <w:t xml:space="preserve"> produktu</w:t>
            </w:r>
          </w:p>
          <w:p w:rsidR="00EF5FB5" w:rsidRPr="00404C72" w:rsidRDefault="00EF5FB5" w:rsidP="00831554">
            <w:pPr>
              <w:jc w:val="both"/>
            </w:pPr>
            <w:r>
              <w:t xml:space="preserve">Liczba nowych lub </w:t>
            </w:r>
            <w:r w:rsidR="00831554">
              <w:t>przebudowanych</w:t>
            </w:r>
            <w:r>
              <w:t xml:space="preserve"> obiektów infrastruktury rekreacyjnej i kulturalnej</w:t>
            </w:r>
          </w:p>
        </w:tc>
        <w:tc>
          <w:tcPr>
            <w:tcW w:w="1224" w:type="dxa"/>
            <w:vAlign w:val="center"/>
          </w:tcPr>
          <w:p w:rsidR="00EF5FB5" w:rsidRDefault="00EF5FB5" w:rsidP="003B780A">
            <w:pPr>
              <w:spacing w:line="360" w:lineRule="auto"/>
              <w:jc w:val="center"/>
            </w:pPr>
          </w:p>
          <w:p w:rsidR="00EF5FB5" w:rsidRPr="00404C72" w:rsidRDefault="004A2F39" w:rsidP="003B780A">
            <w:pPr>
              <w:spacing w:line="360" w:lineRule="auto"/>
              <w:jc w:val="center"/>
            </w:pPr>
            <w:r>
              <w:t>21</w:t>
            </w:r>
          </w:p>
        </w:tc>
      </w:tr>
    </w:tbl>
    <w:p w:rsidR="00E26598" w:rsidRDefault="00E26598" w:rsidP="00E26598">
      <w:pPr>
        <w:suppressAutoHyphens w:val="0"/>
        <w:jc w:val="both"/>
        <w:rPr>
          <w:rFonts w:cs="Times New Roman"/>
          <w:lang w:eastAsia="pl-PL"/>
        </w:rPr>
      </w:pPr>
    </w:p>
    <w:p w:rsidR="00E26598" w:rsidRPr="00E26598" w:rsidRDefault="00E26598" w:rsidP="00E26598">
      <w:pPr>
        <w:suppressAutoHyphens w:val="0"/>
        <w:jc w:val="both"/>
        <w:rPr>
          <w:rFonts w:cs="Times New Roman"/>
          <w:color w:val="FF0000"/>
          <w:lang w:eastAsia="pl-PL"/>
        </w:rPr>
      </w:pPr>
    </w:p>
    <w:p w:rsidR="006548D1" w:rsidRPr="006548D1" w:rsidRDefault="006548D1" w:rsidP="006548D1">
      <w:pPr>
        <w:suppressAutoHyphens w:val="0"/>
        <w:jc w:val="both"/>
        <w:rPr>
          <w:rFonts w:cs="Times New Roman"/>
          <w:lang w:eastAsia="pl-PL"/>
        </w:rPr>
      </w:pPr>
    </w:p>
    <w:sectPr w:rsidR="006548D1" w:rsidRPr="006548D1" w:rsidSect="00454B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E4" w:rsidRDefault="00855EE4" w:rsidP="00222A9B">
      <w:r>
        <w:separator/>
      </w:r>
    </w:p>
  </w:endnote>
  <w:endnote w:type="continuationSeparator" w:id="0">
    <w:p w:rsidR="00855EE4" w:rsidRDefault="00855EE4"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58979"/>
      <w:docPartObj>
        <w:docPartGallery w:val="Page Numbers (Bottom of Page)"/>
        <w:docPartUnique/>
      </w:docPartObj>
    </w:sdtPr>
    <w:sdtEndPr/>
    <w:sdtContent>
      <w:p w:rsidR="00FE554C" w:rsidRDefault="00FE554C">
        <w:pPr>
          <w:pStyle w:val="Stopka"/>
          <w:jc w:val="center"/>
        </w:pPr>
        <w:r>
          <w:fldChar w:fldCharType="begin"/>
        </w:r>
        <w:r>
          <w:instrText>PAGE   \* MERGEFORMAT</w:instrText>
        </w:r>
        <w:r>
          <w:fldChar w:fldCharType="separate"/>
        </w:r>
        <w:r w:rsidR="00900DB0">
          <w:rPr>
            <w:noProof/>
          </w:rPr>
          <w:t>3</w:t>
        </w:r>
        <w:r>
          <w:fldChar w:fldCharType="end"/>
        </w:r>
      </w:p>
    </w:sdtContent>
  </w:sdt>
  <w:p w:rsidR="00FE554C" w:rsidRDefault="00FE5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E4" w:rsidRDefault="00855EE4" w:rsidP="00222A9B">
      <w:r>
        <w:separator/>
      </w:r>
    </w:p>
  </w:footnote>
  <w:footnote w:type="continuationSeparator" w:id="0">
    <w:p w:rsidR="00855EE4" w:rsidRDefault="00855EE4"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4C" w:rsidRDefault="00FE554C"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FE554C" w:rsidRDefault="00FE554C" w:rsidP="00B15B8F">
    <w:pPr>
      <w:pStyle w:val="Nagwek"/>
      <w:rPr>
        <w:noProof/>
        <w:lang w:eastAsia="pl-PL"/>
      </w:rPr>
    </w:pPr>
  </w:p>
  <w:p w:rsidR="00FE554C" w:rsidRDefault="00FE554C"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FE554C" w:rsidRDefault="00FE55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50CD2"/>
    <w:multiLevelType w:val="multilevel"/>
    <w:tmpl w:val="190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21E0"/>
    <w:multiLevelType w:val="multilevel"/>
    <w:tmpl w:val="784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203D3"/>
    <w:multiLevelType w:val="multilevel"/>
    <w:tmpl w:val="E23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56360"/>
    <w:multiLevelType w:val="multilevel"/>
    <w:tmpl w:val="5D0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911BF"/>
    <w:multiLevelType w:val="multilevel"/>
    <w:tmpl w:val="DD6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322BAF"/>
    <w:multiLevelType w:val="multilevel"/>
    <w:tmpl w:val="462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B60C0"/>
    <w:multiLevelType w:val="multilevel"/>
    <w:tmpl w:val="EE9E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F84C4E"/>
    <w:multiLevelType w:val="multilevel"/>
    <w:tmpl w:val="015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D192A"/>
    <w:multiLevelType w:val="multilevel"/>
    <w:tmpl w:val="2B1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52784"/>
    <w:multiLevelType w:val="multilevel"/>
    <w:tmpl w:val="6C3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34"/>
  </w:num>
  <w:num w:numId="4">
    <w:abstractNumId w:val="24"/>
  </w:num>
  <w:num w:numId="5">
    <w:abstractNumId w:val="30"/>
  </w:num>
  <w:num w:numId="6">
    <w:abstractNumId w:val="6"/>
  </w:num>
  <w:num w:numId="7">
    <w:abstractNumId w:val="21"/>
  </w:num>
  <w:num w:numId="8">
    <w:abstractNumId w:val="0"/>
  </w:num>
  <w:num w:numId="9">
    <w:abstractNumId w:val="15"/>
  </w:num>
  <w:num w:numId="10">
    <w:abstractNumId w:val="25"/>
  </w:num>
  <w:num w:numId="11">
    <w:abstractNumId w:val="28"/>
  </w:num>
  <w:num w:numId="12">
    <w:abstractNumId w:val="33"/>
  </w:num>
  <w:num w:numId="13">
    <w:abstractNumId w:val="8"/>
  </w:num>
  <w:num w:numId="14">
    <w:abstractNumId w:val="9"/>
  </w:num>
  <w:num w:numId="15">
    <w:abstractNumId w:val="7"/>
  </w:num>
  <w:num w:numId="16">
    <w:abstractNumId w:val="4"/>
  </w:num>
  <w:num w:numId="17">
    <w:abstractNumId w:val="2"/>
  </w:num>
  <w:num w:numId="18">
    <w:abstractNumId w:val="23"/>
  </w:num>
  <w:num w:numId="19">
    <w:abstractNumId w:val="10"/>
  </w:num>
  <w:num w:numId="20">
    <w:abstractNumId w:val="22"/>
  </w:num>
  <w:num w:numId="21">
    <w:abstractNumId w:val="27"/>
  </w:num>
  <w:num w:numId="22">
    <w:abstractNumId w:val="16"/>
  </w:num>
  <w:num w:numId="23">
    <w:abstractNumId w:val="35"/>
  </w:num>
  <w:num w:numId="24">
    <w:abstractNumId w:val="13"/>
  </w:num>
  <w:num w:numId="25">
    <w:abstractNumId w:val="18"/>
  </w:num>
  <w:num w:numId="26">
    <w:abstractNumId w:val="14"/>
  </w:num>
  <w:num w:numId="27">
    <w:abstractNumId w:val="20"/>
  </w:num>
  <w:num w:numId="28">
    <w:abstractNumId w:val="29"/>
  </w:num>
  <w:num w:numId="29">
    <w:abstractNumId w:val="12"/>
  </w:num>
  <w:num w:numId="30">
    <w:abstractNumId w:val="1"/>
  </w:num>
  <w:num w:numId="31">
    <w:abstractNumId w:val="36"/>
  </w:num>
  <w:num w:numId="32">
    <w:abstractNumId w:val="31"/>
  </w:num>
  <w:num w:numId="33">
    <w:abstractNumId w:val="11"/>
  </w:num>
  <w:num w:numId="34">
    <w:abstractNumId w:val="5"/>
  </w:num>
  <w:num w:numId="35">
    <w:abstractNumId w:val="3"/>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4299"/>
    <w:rsid w:val="00006ECF"/>
    <w:rsid w:val="00015F97"/>
    <w:rsid w:val="000160EC"/>
    <w:rsid w:val="000752FD"/>
    <w:rsid w:val="0007602A"/>
    <w:rsid w:val="00084597"/>
    <w:rsid w:val="000B55D2"/>
    <w:rsid w:val="000C1FF4"/>
    <w:rsid w:val="000D44FD"/>
    <w:rsid w:val="000D6FA4"/>
    <w:rsid w:val="000E1825"/>
    <w:rsid w:val="000E5161"/>
    <w:rsid w:val="00100293"/>
    <w:rsid w:val="00110081"/>
    <w:rsid w:val="00131DE7"/>
    <w:rsid w:val="00136A5E"/>
    <w:rsid w:val="00151B14"/>
    <w:rsid w:val="00156B71"/>
    <w:rsid w:val="00170CAD"/>
    <w:rsid w:val="00171E70"/>
    <w:rsid w:val="00176623"/>
    <w:rsid w:val="00190107"/>
    <w:rsid w:val="001D29A9"/>
    <w:rsid w:val="001D4209"/>
    <w:rsid w:val="001D668D"/>
    <w:rsid w:val="001E1C31"/>
    <w:rsid w:val="001E60D8"/>
    <w:rsid w:val="002045D1"/>
    <w:rsid w:val="00211D7C"/>
    <w:rsid w:val="00214D07"/>
    <w:rsid w:val="00222A9B"/>
    <w:rsid w:val="002276D1"/>
    <w:rsid w:val="002312AF"/>
    <w:rsid w:val="002365CF"/>
    <w:rsid w:val="00252B1E"/>
    <w:rsid w:val="0026035A"/>
    <w:rsid w:val="00274386"/>
    <w:rsid w:val="00284EB6"/>
    <w:rsid w:val="002B6FD7"/>
    <w:rsid w:val="002D0DDB"/>
    <w:rsid w:val="002D3307"/>
    <w:rsid w:val="002D6E98"/>
    <w:rsid w:val="00306F69"/>
    <w:rsid w:val="00320738"/>
    <w:rsid w:val="00321496"/>
    <w:rsid w:val="0033311D"/>
    <w:rsid w:val="00342C33"/>
    <w:rsid w:val="003635C8"/>
    <w:rsid w:val="003670AD"/>
    <w:rsid w:val="00375203"/>
    <w:rsid w:val="00382E11"/>
    <w:rsid w:val="003A55D6"/>
    <w:rsid w:val="003B07AB"/>
    <w:rsid w:val="003B780A"/>
    <w:rsid w:val="003C19C0"/>
    <w:rsid w:val="003C29D6"/>
    <w:rsid w:val="003C3586"/>
    <w:rsid w:val="003C5A20"/>
    <w:rsid w:val="00406960"/>
    <w:rsid w:val="004103AF"/>
    <w:rsid w:val="00422D8A"/>
    <w:rsid w:val="00424021"/>
    <w:rsid w:val="0043199A"/>
    <w:rsid w:val="004320F5"/>
    <w:rsid w:val="00436CC3"/>
    <w:rsid w:val="0044233B"/>
    <w:rsid w:val="00447148"/>
    <w:rsid w:val="00454B66"/>
    <w:rsid w:val="00470883"/>
    <w:rsid w:val="00483374"/>
    <w:rsid w:val="0049064F"/>
    <w:rsid w:val="0049234A"/>
    <w:rsid w:val="00494A5A"/>
    <w:rsid w:val="004A2F39"/>
    <w:rsid w:val="004B4685"/>
    <w:rsid w:val="004B6A75"/>
    <w:rsid w:val="004E2335"/>
    <w:rsid w:val="004F4FEC"/>
    <w:rsid w:val="004F56D6"/>
    <w:rsid w:val="0051257A"/>
    <w:rsid w:val="00540668"/>
    <w:rsid w:val="00552A2F"/>
    <w:rsid w:val="0055529C"/>
    <w:rsid w:val="00557276"/>
    <w:rsid w:val="005602B3"/>
    <w:rsid w:val="00562B23"/>
    <w:rsid w:val="005653D8"/>
    <w:rsid w:val="00571CBA"/>
    <w:rsid w:val="005926B0"/>
    <w:rsid w:val="005A107C"/>
    <w:rsid w:val="005A4BE8"/>
    <w:rsid w:val="005C1F16"/>
    <w:rsid w:val="005D41F7"/>
    <w:rsid w:val="005D5DF9"/>
    <w:rsid w:val="005E5047"/>
    <w:rsid w:val="005F517A"/>
    <w:rsid w:val="00634F35"/>
    <w:rsid w:val="00640C5D"/>
    <w:rsid w:val="0064543C"/>
    <w:rsid w:val="00647787"/>
    <w:rsid w:val="006531DA"/>
    <w:rsid w:val="00654174"/>
    <w:rsid w:val="006548D1"/>
    <w:rsid w:val="006645D3"/>
    <w:rsid w:val="006741AE"/>
    <w:rsid w:val="006967DA"/>
    <w:rsid w:val="006E25DC"/>
    <w:rsid w:val="0070565A"/>
    <w:rsid w:val="0071665D"/>
    <w:rsid w:val="0072347D"/>
    <w:rsid w:val="007244E4"/>
    <w:rsid w:val="007262C5"/>
    <w:rsid w:val="007357C4"/>
    <w:rsid w:val="0073743B"/>
    <w:rsid w:val="007400D3"/>
    <w:rsid w:val="00752EF2"/>
    <w:rsid w:val="007572AD"/>
    <w:rsid w:val="00793333"/>
    <w:rsid w:val="00795D6B"/>
    <w:rsid w:val="007B2CF2"/>
    <w:rsid w:val="007B497E"/>
    <w:rsid w:val="007E5F5A"/>
    <w:rsid w:val="007F13A4"/>
    <w:rsid w:val="007F4226"/>
    <w:rsid w:val="00807489"/>
    <w:rsid w:val="0081136E"/>
    <w:rsid w:val="00811424"/>
    <w:rsid w:val="00811CF2"/>
    <w:rsid w:val="00831554"/>
    <w:rsid w:val="00855EE4"/>
    <w:rsid w:val="00857539"/>
    <w:rsid w:val="00882717"/>
    <w:rsid w:val="00890D9B"/>
    <w:rsid w:val="008A31B6"/>
    <w:rsid w:val="008A59F3"/>
    <w:rsid w:val="008D452C"/>
    <w:rsid w:val="008E6624"/>
    <w:rsid w:val="008F2F7C"/>
    <w:rsid w:val="00900DB0"/>
    <w:rsid w:val="009068A4"/>
    <w:rsid w:val="00955645"/>
    <w:rsid w:val="009562BD"/>
    <w:rsid w:val="00956A9E"/>
    <w:rsid w:val="00977D4F"/>
    <w:rsid w:val="009B6430"/>
    <w:rsid w:val="009B79C5"/>
    <w:rsid w:val="009E124C"/>
    <w:rsid w:val="009F2F12"/>
    <w:rsid w:val="009F354E"/>
    <w:rsid w:val="009F3AF2"/>
    <w:rsid w:val="00A161EB"/>
    <w:rsid w:val="00A17179"/>
    <w:rsid w:val="00A242D1"/>
    <w:rsid w:val="00A27470"/>
    <w:rsid w:val="00A27E3D"/>
    <w:rsid w:val="00A32339"/>
    <w:rsid w:val="00A51095"/>
    <w:rsid w:val="00A529E8"/>
    <w:rsid w:val="00A6532A"/>
    <w:rsid w:val="00A6551E"/>
    <w:rsid w:val="00A65E3F"/>
    <w:rsid w:val="00A7583B"/>
    <w:rsid w:val="00A76A06"/>
    <w:rsid w:val="00A77485"/>
    <w:rsid w:val="00AA176A"/>
    <w:rsid w:val="00AC521A"/>
    <w:rsid w:val="00AD0BF6"/>
    <w:rsid w:val="00AE62EE"/>
    <w:rsid w:val="00AF5EC3"/>
    <w:rsid w:val="00AF7E14"/>
    <w:rsid w:val="00B0325C"/>
    <w:rsid w:val="00B07808"/>
    <w:rsid w:val="00B15B8F"/>
    <w:rsid w:val="00B163E8"/>
    <w:rsid w:val="00B17EA8"/>
    <w:rsid w:val="00B42626"/>
    <w:rsid w:val="00B65F84"/>
    <w:rsid w:val="00B71AEE"/>
    <w:rsid w:val="00B8296E"/>
    <w:rsid w:val="00B85B8D"/>
    <w:rsid w:val="00BA7434"/>
    <w:rsid w:val="00BE06E1"/>
    <w:rsid w:val="00BE74A4"/>
    <w:rsid w:val="00BF46E7"/>
    <w:rsid w:val="00C008F0"/>
    <w:rsid w:val="00C04230"/>
    <w:rsid w:val="00C11247"/>
    <w:rsid w:val="00C3326D"/>
    <w:rsid w:val="00C36F3A"/>
    <w:rsid w:val="00C540A4"/>
    <w:rsid w:val="00C73ECF"/>
    <w:rsid w:val="00C87E71"/>
    <w:rsid w:val="00C93BA1"/>
    <w:rsid w:val="00C97753"/>
    <w:rsid w:val="00CA4AC0"/>
    <w:rsid w:val="00CB6E29"/>
    <w:rsid w:val="00CC3683"/>
    <w:rsid w:val="00CD7FB2"/>
    <w:rsid w:val="00CE4375"/>
    <w:rsid w:val="00CF71F2"/>
    <w:rsid w:val="00CF7BE5"/>
    <w:rsid w:val="00D1475D"/>
    <w:rsid w:val="00D2048B"/>
    <w:rsid w:val="00D30477"/>
    <w:rsid w:val="00D65870"/>
    <w:rsid w:val="00D77053"/>
    <w:rsid w:val="00D908B8"/>
    <w:rsid w:val="00D9180A"/>
    <w:rsid w:val="00D91FD1"/>
    <w:rsid w:val="00D94030"/>
    <w:rsid w:val="00DA4EBB"/>
    <w:rsid w:val="00DB4CBE"/>
    <w:rsid w:val="00DE723D"/>
    <w:rsid w:val="00E26598"/>
    <w:rsid w:val="00E369FB"/>
    <w:rsid w:val="00E41A60"/>
    <w:rsid w:val="00E7461F"/>
    <w:rsid w:val="00E74F54"/>
    <w:rsid w:val="00E77DBB"/>
    <w:rsid w:val="00E83A35"/>
    <w:rsid w:val="00E8561E"/>
    <w:rsid w:val="00E95C2E"/>
    <w:rsid w:val="00EB23CB"/>
    <w:rsid w:val="00ED47EE"/>
    <w:rsid w:val="00EF28BC"/>
    <w:rsid w:val="00EF5FB5"/>
    <w:rsid w:val="00F0175A"/>
    <w:rsid w:val="00F03FEA"/>
    <w:rsid w:val="00F16EC5"/>
    <w:rsid w:val="00F518F1"/>
    <w:rsid w:val="00F53BDD"/>
    <w:rsid w:val="00F561E5"/>
    <w:rsid w:val="00F63B51"/>
    <w:rsid w:val="00F65DD8"/>
    <w:rsid w:val="00F725C6"/>
    <w:rsid w:val="00F936F2"/>
    <w:rsid w:val="00FE554C"/>
    <w:rsid w:val="00FE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6349-89FF-4150-9A77-A1DBF0E0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284578151">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kalnagrupadzialan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2262</Words>
  <Characters>13573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3</cp:revision>
  <cp:lastPrinted>2020-10-30T07:07:00Z</cp:lastPrinted>
  <dcterms:created xsi:type="dcterms:W3CDTF">2020-10-30T07:43:00Z</dcterms:created>
  <dcterms:modified xsi:type="dcterms:W3CDTF">2020-10-30T07:55:00Z</dcterms:modified>
</cp:coreProperties>
</file>