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0A" w:rsidRDefault="00D9180A" w:rsidP="00D9180A">
      <w:pPr>
        <w:autoSpaceDE w:val="0"/>
        <w:spacing w:line="276" w:lineRule="auto"/>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5D79E2">
        <w:rPr>
          <w:rFonts w:cs="Times New Roman"/>
          <w:b/>
        </w:rPr>
        <w:t>26.01.2018</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7F61A5">
        <w:rPr>
          <w:rFonts w:cs="Times New Roman"/>
          <w:b/>
        </w:rPr>
        <w:t>7</w:t>
      </w:r>
      <w:r w:rsidR="00971B35">
        <w:rPr>
          <w:rFonts w:cs="Times New Roman"/>
          <w:b/>
        </w:rPr>
        <w:t>/2018/P</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w:t>
      </w:r>
      <w:bookmarkStart w:id="0" w:name="_GoBack"/>
      <w:bookmarkEnd w:id="0"/>
      <w:r w:rsidR="00422D8A" w:rsidRPr="007357C4">
        <w:rPr>
          <w:rFonts w:cs="Times New Roman"/>
          <w:color w:val="222222"/>
          <w:shd w:val="clear" w:color="auto" w:fill="FFFFFF"/>
        </w:rPr>
        <w:t>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9E3CA3" w:rsidP="00A32339">
      <w:pPr>
        <w:spacing w:line="360" w:lineRule="auto"/>
        <w:rPr>
          <w:rStyle w:val="Uwydatnienie"/>
          <w:rFonts w:cs="Times New Roman"/>
          <w:b/>
          <w:i w:val="0"/>
          <w:iCs w:val="0"/>
          <w:color w:val="222222"/>
          <w:shd w:val="clear" w:color="auto" w:fill="FFFFFF"/>
        </w:rPr>
      </w:pPr>
      <w:r>
        <w:rPr>
          <w:rFonts w:cs="Times New Roman"/>
          <w:b/>
          <w:color w:val="222222"/>
          <w:shd w:val="clear" w:color="auto" w:fill="FFFFFF"/>
        </w:rPr>
        <w:t xml:space="preserve">1.2.  Założona i zarejestrowana nowa firma </w:t>
      </w:r>
    </w:p>
    <w:p w:rsidR="00422D8A" w:rsidRPr="007357C4" w:rsidRDefault="00422D8A" w:rsidP="00B17EA8">
      <w:pPr>
        <w:jc w:val="both"/>
        <w:rPr>
          <w:rFonts w:cs="Times New Roman"/>
          <w:lang w:eastAsia="pl-PL"/>
        </w:rPr>
      </w:pPr>
    </w:p>
    <w:p w:rsidR="00422D8A" w:rsidRPr="00447148" w:rsidRDefault="00422D8A" w:rsidP="00B17EA8">
      <w:pPr>
        <w:numPr>
          <w:ilvl w:val="0"/>
          <w:numId w:val="1"/>
        </w:numPr>
        <w:suppressAutoHyphens w:val="0"/>
        <w:jc w:val="both"/>
        <w:rPr>
          <w:rFonts w:cs="Times New Roman"/>
          <w:b/>
          <w:lang w:eastAsia="pl-PL"/>
        </w:rPr>
      </w:pPr>
      <w:r w:rsidRPr="00447148">
        <w:rPr>
          <w:rFonts w:cs="Times New Roman"/>
          <w:b/>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7357C4" w:rsidRDefault="00422D8A" w:rsidP="00A32339">
      <w:pPr>
        <w:jc w:val="center"/>
        <w:rPr>
          <w:rFonts w:cs="Times New Roman"/>
          <w:lang w:eastAsia="pl-PL"/>
        </w:rPr>
      </w:pPr>
      <w:r w:rsidRPr="007357C4">
        <w:rPr>
          <w:rFonts w:cs="Times New Roman"/>
          <w:lang w:eastAsia="pl-PL"/>
        </w:rPr>
        <w:t xml:space="preserve">od dnia </w:t>
      </w:r>
      <w:r w:rsidR="00B55D22">
        <w:rPr>
          <w:rFonts w:cs="Times New Roman"/>
          <w:lang w:eastAsia="pl-PL"/>
        </w:rPr>
        <w:t>12 lutego</w:t>
      </w:r>
      <w:r w:rsidR="00971B35">
        <w:rPr>
          <w:rFonts w:cs="Times New Roman"/>
          <w:lang w:eastAsia="pl-PL"/>
        </w:rPr>
        <w:t xml:space="preserve"> 2018 r.</w:t>
      </w:r>
      <w:r w:rsidRPr="007357C4">
        <w:rPr>
          <w:rFonts w:cs="Times New Roman"/>
          <w:lang w:eastAsia="pl-PL"/>
        </w:rPr>
        <w:t xml:space="preserve">  godz.  </w:t>
      </w:r>
      <w:r w:rsidR="00971B35">
        <w:rPr>
          <w:rFonts w:cs="Times New Roman"/>
          <w:lang w:eastAsia="pl-PL"/>
        </w:rPr>
        <w:t>8.0</w:t>
      </w:r>
      <w:r w:rsidR="00274386" w:rsidRPr="007357C4">
        <w:rPr>
          <w:rFonts w:cs="Times New Roman"/>
          <w:lang w:eastAsia="pl-PL"/>
        </w:rPr>
        <w:t xml:space="preserve">0 </w:t>
      </w:r>
      <w:r w:rsidRPr="007357C4">
        <w:rPr>
          <w:rFonts w:cs="Times New Roman"/>
          <w:lang w:eastAsia="pl-PL"/>
        </w:rPr>
        <w:t xml:space="preserve">  do dnia  </w:t>
      </w:r>
      <w:r w:rsidR="00B55D22">
        <w:rPr>
          <w:rFonts w:cs="Times New Roman"/>
          <w:lang w:eastAsia="pl-PL"/>
        </w:rPr>
        <w:t>2 marca</w:t>
      </w:r>
      <w:r w:rsidR="00971B35">
        <w:rPr>
          <w:rFonts w:cs="Times New Roman"/>
          <w:lang w:eastAsia="pl-PL"/>
        </w:rPr>
        <w:t xml:space="preserve"> 2018 r. </w:t>
      </w:r>
      <w:r w:rsidRPr="007357C4">
        <w:rPr>
          <w:rFonts w:cs="Times New Roman"/>
          <w:lang w:eastAsia="pl-PL"/>
        </w:rPr>
        <w:t xml:space="preserve"> godz.</w:t>
      </w:r>
      <w:r w:rsidR="00A32339">
        <w:rPr>
          <w:rFonts w:cs="Times New Roman"/>
          <w:lang w:eastAsia="pl-PL"/>
        </w:rPr>
        <w:t xml:space="preserve">  1</w:t>
      </w:r>
      <w:r w:rsidR="00971B35">
        <w:rPr>
          <w:rFonts w:cs="Times New Roman"/>
          <w:lang w:eastAsia="pl-PL"/>
        </w:rPr>
        <w:t>6</w:t>
      </w:r>
      <w:r w:rsidR="00274386" w:rsidRPr="007357C4">
        <w:rPr>
          <w:rFonts w:cs="Times New Roman"/>
          <w:lang w:eastAsia="pl-PL"/>
        </w:rPr>
        <w:t>.00</w:t>
      </w:r>
    </w:p>
    <w:p w:rsidR="00422D8A" w:rsidRPr="007357C4" w:rsidRDefault="00422D8A" w:rsidP="00B17EA8">
      <w:pPr>
        <w:jc w:val="both"/>
        <w:rPr>
          <w:rFonts w:cs="Times New Roman"/>
          <w:lang w:eastAsia="pl-PL"/>
        </w:rPr>
      </w:pPr>
    </w:p>
    <w:p w:rsidR="00422D8A" w:rsidRPr="007357C4" w:rsidRDefault="00422D8A" w:rsidP="00B17EA8">
      <w:pPr>
        <w:numPr>
          <w:ilvl w:val="0"/>
          <w:numId w:val="1"/>
        </w:numPr>
        <w:suppressAutoHyphens w:val="0"/>
        <w:ind w:left="284" w:hanging="284"/>
        <w:jc w:val="both"/>
        <w:rPr>
          <w:rFonts w:cs="Times New Roman"/>
          <w:b/>
          <w:lang w:eastAsia="pl-PL"/>
        </w:rPr>
      </w:pPr>
      <w:r w:rsidRPr="007357C4">
        <w:rPr>
          <w:rFonts w:cs="Times New Roman"/>
          <w:b/>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adres: 08-50</w:t>
      </w:r>
      <w:r w:rsidR="00460E36">
        <w:rPr>
          <w:rFonts w:cs="Times New Roman"/>
          <w:lang w:eastAsia="pl-PL"/>
        </w:rPr>
        <w:t>0 Ryki, ul. Żytnia 8</w:t>
      </w:r>
    </w:p>
    <w:p w:rsidR="00422D8A" w:rsidRPr="007357C4" w:rsidRDefault="00422D8A" w:rsidP="00B17EA8">
      <w:pPr>
        <w:ind w:left="284"/>
        <w:jc w:val="both"/>
        <w:rPr>
          <w:rFonts w:cs="Times New Roman"/>
          <w:lang w:eastAsia="pl-PL"/>
        </w:rPr>
      </w:pPr>
    </w:p>
    <w:p w:rsidR="00B07808" w:rsidRPr="007357C4" w:rsidRDefault="00422D8A" w:rsidP="00B17EA8">
      <w:pPr>
        <w:numPr>
          <w:ilvl w:val="0"/>
          <w:numId w:val="1"/>
        </w:numPr>
        <w:suppressAutoHyphens w:val="0"/>
        <w:jc w:val="both"/>
        <w:rPr>
          <w:rFonts w:cs="Times New Roman"/>
          <w:lang w:eastAsia="pl-PL"/>
        </w:rPr>
      </w:pPr>
      <w:r w:rsidRPr="007357C4">
        <w:rPr>
          <w:rFonts w:cs="Times New Roman"/>
          <w:b/>
          <w:lang w:eastAsia="pl-PL"/>
        </w:rPr>
        <w:t>Tryb składania wniosków:</w:t>
      </w:r>
      <w:r w:rsidRPr="007357C4">
        <w:rPr>
          <w:rFonts w:cs="Times New Roman"/>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B55D22">
        <w:rPr>
          <w:rFonts w:cs="Times New Roman"/>
          <w:sz w:val="24"/>
          <w:szCs w:val="24"/>
          <w:lang w:eastAsia="pl-PL"/>
        </w:rPr>
        <w:t>2 marca</w:t>
      </w:r>
      <w:r w:rsidR="00971B35">
        <w:rPr>
          <w:rFonts w:cs="Times New Roman"/>
          <w:sz w:val="24"/>
          <w:szCs w:val="24"/>
          <w:lang w:eastAsia="pl-PL"/>
        </w:rPr>
        <w:t xml:space="preserve"> 2018 r. </w:t>
      </w:r>
      <w:r w:rsidRPr="00A6551E">
        <w:rPr>
          <w:rFonts w:cs="Times New Roman"/>
          <w:sz w:val="24"/>
          <w:szCs w:val="24"/>
          <w:lang w:eastAsia="pl-PL"/>
        </w:rPr>
        <w:t xml:space="preserve"> o godz. 1</w:t>
      </w:r>
      <w:r w:rsidR="00971B35">
        <w:rPr>
          <w:rFonts w:cs="Times New Roman"/>
          <w:sz w:val="24"/>
          <w:szCs w:val="24"/>
          <w:lang w:eastAsia="pl-PL"/>
        </w:rPr>
        <w:t>6</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7357C4" w:rsidRDefault="00422D8A" w:rsidP="00B17EA8">
      <w:pPr>
        <w:numPr>
          <w:ilvl w:val="0"/>
          <w:numId w:val="1"/>
        </w:numPr>
        <w:suppressAutoHyphens w:val="0"/>
        <w:jc w:val="both"/>
        <w:rPr>
          <w:rFonts w:cs="Times New Roman"/>
          <w:b/>
          <w:lang w:eastAsia="pl-PL"/>
        </w:rPr>
      </w:pPr>
      <w:r w:rsidRPr="007357C4">
        <w:rPr>
          <w:rFonts w:cs="Times New Roman"/>
          <w:b/>
          <w:lang w:eastAsia="pl-PL"/>
        </w:rPr>
        <w:t>Formy wsparcia</w:t>
      </w:r>
      <w:r w:rsidR="004E2335" w:rsidRPr="007357C4">
        <w:rPr>
          <w:rFonts w:cs="Times New Roman"/>
          <w:b/>
          <w:lang w:eastAsia="pl-PL"/>
        </w:rPr>
        <w:t>:</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Dla operacji polegających na założeniu nowej firmy</w:t>
      </w:r>
      <w:r w:rsidR="009E3CA3" w:rsidRPr="007357C4">
        <w:rPr>
          <w:rFonts w:cs="Times New Roman"/>
          <w:sz w:val="24"/>
          <w:szCs w:val="24"/>
          <w:lang w:eastAsia="pl-PL"/>
        </w:rPr>
        <w:t xml:space="preserve"> – płatność ryczałtowa (premia)</w:t>
      </w:r>
      <w:r>
        <w:rPr>
          <w:rFonts w:cs="Times New Roman"/>
          <w:sz w:val="24"/>
          <w:szCs w:val="24"/>
          <w:lang w:eastAsia="pl-PL"/>
        </w:rPr>
        <w:t xml:space="preserve"> w 2 transzach – refundacja w wysokości 20% , </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 transza – premia 80%</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II transza – refundacja 20%</w:t>
      </w:r>
    </w:p>
    <w:p w:rsidR="009E3CA3" w:rsidRPr="007357C4" w:rsidRDefault="009E3CA3" w:rsidP="009E3CA3">
      <w:pPr>
        <w:pStyle w:val="Akapitzlist"/>
        <w:suppressAutoHyphens w:val="0"/>
        <w:ind w:left="360"/>
        <w:jc w:val="both"/>
        <w:rPr>
          <w:rFonts w:cs="Times New Roman"/>
          <w:sz w:val="24"/>
          <w:szCs w:val="24"/>
          <w:lang w:eastAsia="pl-PL"/>
        </w:rPr>
      </w:pPr>
      <w:r>
        <w:rPr>
          <w:rFonts w:cs="Times New Roman"/>
          <w:sz w:val="24"/>
          <w:szCs w:val="24"/>
          <w:lang w:eastAsia="pl-PL"/>
        </w:rPr>
        <w:t xml:space="preserve"> - kwota pomocy 100.000,00 zł</w:t>
      </w:r>
    </w:p>
    <w:p w:rsidR="0043199A" w:rsidRDefault="0043199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971B35" w:rsidRDefault="00971B35" w:rsidP="00B17EA8">
      <w:pPr>
        <w:pStyle w:val="Akapitzlist"/>
        <w:jc w:val="both"/>
        <w:rPr>
          <w:rFonts w:cs="Times New Roman"/>
          <w:sz w:val="24"/>
          <w:szCs w:val="24"/>
          <w:lang w:eastAsia="pl-PL"/>
        </w:rPr>
      </w:pPr>
    </w:p>
    <w:p w:rsidR="00971B35" w:rsidRDefault="00971B35" w:rsidP="00B17EA8">
      <w:pPr>
        <w:pStyle w:val="Akapitzlist"/>
        <w:jc w:val="both"/>
        <w:rPr>
          <w:rFonts w:cs="Times New Roman"/>
          <w:sz w:val="24"/>
          <w:szCs w:val="24"/>
          <w:lang w:eastAsia="pl-PL"/>
        </w:rPr>
      </w:pPr>
    </w:p>
    <w:p w:rsidR="00971B35" w:rsidRPr="007357C4" w:rsidRDefault="00971B35" w:rsidP="00B17EA8">
      <w:pPr>
        <w:pStyle w:val="Akapitzlist"/>
        <w:jc w:val="both"/>
        <w:rPr>
          <w:rFonts w:cs="Times New Roman"/>
          <w:sz w:val="24"/>
          <w:szCs w:val="24"/>
          <w:lang w:eastAsia="pl-PL"/>
        </w:rPr>
      </w:pPr>
    </w:p>
    <w:p w:rsidR="00E7461F" w:rsidRDefault="00A6551E" w:rsidP="00B17EA8">
      <w:pPr>
        <w:pStyle w:val="Akapitzlist"/>
        <w:numPr>
          <w:ilvl w:val="0"/>
          <w:numId w:val="1"/>
        </w:numPr>
        <w:jc w:val="both"/>
        <w:rPr>
          <w:rFonts w:cs="Times New Roman"/>
          <w:b/>
          <w:sz w:val="24"/>
          <w:szCs w:val="24"/>
          <w:lang w:eastAsia="pl-PL"/>
        </w:rPr>
      </w:pPr>
      <w:r>
        <w:rPr>
          <w:rFonts w:cs="Times New Roman"/>
          <w:b/>
          <w:sz w:val="24"/>
          <w:szCs w:val="24"/>
          <w:lang w:eastAsia="pl-PL"/>
        </w:rPr>
        <w:lastRenderedPageBreak/>
        <w:t>Zakres tematyczny operacji:</w:t>
      </w:r>
    </w:p>
    <w:p w:rsidR="007262C5" w:rsidRPr="007357C4" w:rsidRDefault="007262C5" w:rsidP="007262C5">
      <w:pPr>
        <w:pStyle w:val="Akapitzlist"/>
        <w:ind w:left="360"/>
        <w:jc w:val="both"/>
        <w:rPr>
          <w:rFonts w:cs="Times New Roman"/>
          <w:b/>
          <w:sz w:val="24"/>
          <w:szCs w:val="24"/>
          <w:lang w:eastAsia="pl-PL"/>
        </w:rPr>
      </w:pPr>
    </w:p>
    <w:p w:rsidR="00460E36" w:rsidRDefault="00460E36" w:rsidP="009E3CA3">
      <w:pPr>
        <w:jc w:val="both"/>
        <w:rPr>
          <w:rStyle w:val="Uwydatnienie"/>
          <w:rFonts w:cs="Times New Roman"/>
          <w:bCs/>
          <w:i w:val="0"/>
        </w:rPr>
      </w:pPr>
      <w:r>
        <w:rPr>
          <w:rStyle w:val="Uwydatnienie"/>
          <w:rFonts w:cs="Times New Roman"/>
          <w:bCs/>
          <w:i w:val="0"/>
        </w:rPr>
        <w:t xml:space="preserve">Wsparcie dotyczy operacji realizowanych w ramach zakresu określonego w § 2 ust. 1 pkt. 2 lit. </w:t>
      </w:r>
      <w:r w:rsidR="009E3CA3">
        <w:rPr>
          <w:rStyle w:val="Uwydatnienie"/>
          <w:rFonts w:cs="Times New Roman"/>
          <w:bCs/>
          <w:i w:val="0"/>
        </w:rPr>
        <w:t>a</w:t>
      </w:r>
      <w:r>
        <w:rPr>
          <w:rStyle w:val="Uwydatnienie"/>
          <w:rFonts w:cs="Times New Roman"/>
          <w:bCs/>
          <w:i w:val="0"/>
        </w:rPr>
        <w:t xml:space="preserv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0655B8" w:rsidRDefault="000655B8" w:rsidP="009E3CA3">
      <w:pPr>
        <w:jc w:val="both"/>
        <w:rPr>
          <w:rStyle w:val="Uwydatnienie"/>
          <w:rFonts w:cs="Times New Roman"/>
          <w:bCs/>
          <w:i w:val="0"/>
        </w:rPr>
      </w:pPr>
    </w:p>
    <w:p w:rsidR="000655B8" w:rsidRDefault="000655B8" w:rsidP="000655B8">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0655B8" w:rsidRDefault="000655B8" w:rsidP="000655B8">
      <w:pPr>
        <w:pStyle w:val="Akapitzlist"/>
        <w:ind w:left="360"/>
        <w:jc w:val="both"/>
        <w:rPr>
          <w:rStyle w:val="Uwydatnienie"/>
          <w:rFonts w:cs="Times New Roman"/>
          <w:b/>
          <w:bCs/>
          <w:i w:val="0"/>
          <w:sz w:val="24"/>
          <w:szCs w:val="24"/>
        </w:rPr>
      </w:pPr>
    </w:p>
    <w:p w:rsidR="000655B8" w:rsidRP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 xml:space="preserve">Cel ogólny 1. </w:t>
      </w:r>
      <w:r>
        <w:rPr>
          <w:rStyle w:val="Uwydatnienie"/>
          <w:rFonts w:cs="Times New Roman"/>
          <w:bCs/>
          <w:i w:val="0"/>
          <w:sz w:val="24"/>
          <w:szCs w:val="24"/>
        </w:rPr>
        <w:t>Rozwój gospodarczy obszaru z wykorzystaniem lokalnego potencjału</w:t>
      </w:r>
    </w:p>
    <w:p w:rsidR="000655B8" w:rsidRDefault="000655B8" w:rsidP="000655B8">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 xml:space="preserve">Cel szczegółowy 1. </w:t>
      </w:r>
      <w:r>
        <w:rPr>
          <w:rStyle w:val="Uwydatnienie"/>
          <w:rFonts w:cs="Times New Roman"/>
          <w:bCs/>
          <w:i w:val="0"/>
          <w:sz w:val="24"/>
          <w:szCs w:val="24"/>
        </w:rPr>
        <w:t xml:space="preserve">Wsparcie rozwoju przedsiębiorczości w kierunku wzrostu </w:t>
      </w:r>
    </w:p>
    <w:p w:rsidR="000655B8" w:rsidRP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ab/>
      </w:r>
      <w:r>
        <w:rPr>
          <w:rStyle w:val="Uwydatnienie"/>
          <w:rFonts w:cs="Times New Roman"/>
          <w:b/>
          <w:bCs/>
          <w:i w:val="0"/>
          <w:sz w:val="24"/>
          <w:szCs w:val="24"/>
        </w:rPr>
        <w:tab/>
      </w:r>
      <w:r>
        <w:rPr>
          <w:rStyle w:val="Uwydatnienie"/>
          <w:rFonts w:cs="Times New Roman"/>
          <w:b/>
          <w:bCs/>
          <w:i w:val="0"/>
          <w:sz w:val="24"/>
          <w:szCs w:val="24"/>
        </w:rPr>
        <w:tab/>
        <w:t xml:space="preserve">   </w:t>
      </w:r>
      <w:r w:rsidRPr="000655B8">
        <w:rPr>
          <w:rStyle w:val="Uwydatnienie"/>
          <w:rFonts w:cs="Times New Roman"/>
          <w:bCs/>
          <w:i w:val="0"/>
          <w:sz w:val="24"/>
          <w:szCs w:val="24"/>
        </w:rPr>
        <w:t>zatrudnienia</w:t>
      </w:r>
    </w:p>
    <w:p w:rsidR="000655B8" w:rsidRDefault="000655B8" w:rsidP="000655B8">
      <w:pPr>
        <w:pStyle w:val="Akapitzlist"/>
        <w:ind w:left="360"/>
        <w:jc w:val="both"/>
        <w:rPr>
          <w:rFonts w:cs="Times New Roman"/>
          <w:b/>
          <w:bCs/>
          <w:iCs/>
          <w:sz w:val="24"/>
          <w:szCs w:val="24"/>
        </w:rPr>
      </w:pPr>
    </w:p>
    <w:p w:rsidR="000655B8" w:rsidRDefault="000655B8" w:rsidP="000655B8">
      <w:pPr>
        <w:pStyle w:val="Akapitzlist"/>
        <w:ind w:left="360"/>
        <w:jc w:val="both"/>
        <w:rPr>
          <w:rStyle w:val="Uwydatnienie"/>
          <w:rFonts w:cs="Times New Roman"/>
          <w:bCs/>
          <w:i w:val="0"/>
          <w:sz w:val="24"/>
          <w:szCs w:val="24"/>
        </w:rPr>
      </w:pPr>
      <w:r>
        <w:rPr>
          <w:rFonts w:cs="Times New Roman"/>
          <w:b/>
          <w:bCs/>
          <w:iCs/>
          <w:sz w:val="24"/>
          <w:szCs w:val="24"/>
        </w:rPr>
        <w:t xml:space="preserve">Przedsięwzięcie </w:t>
      </w:r>
      <w:r>
        <w:rPr>
          <w:rStyle w:val="Uwydatnienie"/>
          <w:rFonts w:cs="Times New Roman"/>
          <w:bCs/>
          <w:i w:val="0"/>
          <w:sz w:val="24"/>
          <w:szCs w:val="24"/>
        </w:rPr>
        <w:t>1.</w:t>
      </w:r>
      <w:r>
        <w:rPr>
          <w:rStyle w:val="Uwydatnienie"/>
          <w:rFonts w:cs="Times New Roman"/>
          <w:b/>
          <w:bCs/>
          <w:i w:val="0"/>
          <w:sz w:val="24"/>
          <w:szCs w:val="24"/>
        </w:rPr>
        <w:t xml:space="preserve">2 </w:t>
      </w:r>
      <w:r>
        <w:rPr>
          <w:rStyle w:val="Uwydatnienie"/>
          <w:rFonts w:cs="Times New Roman"/>
          <w:bCs/>
          <w:i w:val="0"/>
          <w:sz w:val="24"/>
          <w:szCs w:val="24"/>
        </w:rPr>
        <w:t>Założona i zarejestrowana nowa firma</w:t>
      </w:r>
    </w:p>
    <w:p w:rsidR="000655B8" w:rsidRPr="000655B8" w:rsidRDefault="000655B8" w:rsidP="000655B8">
      <w:pPr>
        <w:pStyle w:val="Akapitzlist"/>
        <w:ind w:left="360"/>
        <w:jc w:val="both"/>
        <w:rPr>
          <w:rFonts w:cs="Times New Roman"/>
          <w:bCs/>
          <w:iCs/>
        </w:rPr>
      </w:pPr>
    </w:p>
    <w:p w:rsidR="00A6551E" w:rsidRDefault="00A6551E" w:rsidP="00B17EA8">
      <w:pPr>
        <w:pStyle w:val="Akapitzlist"/>
        <w:jc w:val="both"/>
        <w:rPr>
          <w:rFonts w:cs="Times New Roman"/>
          <w:sz w:val="24"/>
          <w:szCs w:val="24"/>
        </w:rPr>
      </w:pPr>
    </w:p>
    <w:p w:rsidR="00A6551E" w:rsidRPr="00A6551E" w:rsidRDefault="00A6551E" w:rsidP="00A6551E">
      <w:pPr>
        <w:pStyle w:val="Akapitzlist"/>
        <w:numPr>
          <w:ilvl w:val="0"/>
          <w:numId w:val="1"/>
        </w:numPr>
        <w:jc w:val="both"/>
        <w:rPr>
          <w:rFonts w:cs="Times New Roman"/>
          <w:b/>
          <w:sz w:val="24"/>
          <w:szCs w:val="24"/>
        </w:rPr>
      </w:pPr>
      <w:r w:rsidRPr="00A6551E">
        <w:rPr>
          <w:rFonts w:cs="Times New Roman"/>
          <w:b/>
          <w:sz w:val="24"/>
          <w:szCs w:val="24"/>
        </w:rPr>
        <w:t>Limity środków:</w:t>
      </w: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 ramach ogłaszanego konkursu wynosi  </w:t>
      </w:r>
      <w:r w:rsidR="00F0175A">
        <w:rPr>
          <w:rStyle w:val="Uwydatnienie"/>
          <w:rFonts w:cs="Times New Roman"/>
          <w:b/>
          <w:bCs/>
          <w:i w:val="0"/>
        </w:rPr>
        <w:t xml:space="preserve"> </w:t>
      </w:r>
      <w:r w:rsidR="009E3CA3">
        <w:rPr>
          <w:rStyle w:val="Uwydatnienie"/>
          <w:rFonts w:cs="Times New Roman"/>
          <w:b/>
          <w:bCs/>
          <w:i w:val="0"/>
        </w:rPr>
        <w:t>5</w:t>
      </w:r>
      <w:r w:rsidR="00460E36">
        <w:rPr>
          <w:rStyle w:val="Uwydatnienie"/>
          <w:rFonts w:cs="Times New Roman"/>
          <w:b/>
          <w:bCs/>
          <w:i w:val="0"/>
        </w:rPr>
        <w:t>00.000,00</w:t>
      </w:r>
      <w:r>
        <w:rPr>
          <w:rStyle w:val="Uwydatnienie"/>
          <w:rFonts w:cs="Times New Roman"/>
          <w:b/>
          <w:bCs/>
          <w:i w:val="0"/>
        </w:rPr>
        <w:t xml:space="preserve"> zł, w tym:</w:t>
      </w:r>
    </w:p>
    <w:p w:rsidR="00A6551E" w:rsidRDefault="00A6551E" w:rsidP="00A6551E">
      <w:pPr>
        <w:rPr>
          <w:rStyle w:val="Uwydatnienie"/>
          <w:rFonts w:cs="Times New Roman"/>
          <w:b/>
          <w:bCs/>
          <w:i w:val="0"/>
        </w:rPr>
      </w:pPr>
    </w:p>
    <w:p w:rsidR="00A6551E" w:rsidRPr="00E41A60" w:rsidRDefault="00A6551E" w:rsidP="00A6551E">
      <w:pPr>
        <w:pStyle w:val="Akapitzlist"/>
        <w:numPr>
          <w:ilvl w:val="0"/>
          <w:numId w:val="9"/>
        </w:numPr>
        <w:spacing w:line="360" w:lineRule="auto"/>
        <w:jc w:val="both"/>
        <w:rPr>
          <w:rStyle w:val="Uwydatnienie"/>
          <w:rFonts w:cs="Times New Roman"/>
          <w:bCs/>
          <w:i w:val="0"/>
          <w:sz w:val="24"/>
          <w:szCs w:val="24"/>
        </w:rPr>
      </w:pPr>
      <w:r w:rsidRPr="00E41A60">
        <w:rPr>
          <w:rStyle w:val="Uwydatnienie"/>
          <w:rFonts w:cs="Times New Roman"/>
          <w:bCs/>
          <w:i w:val="0"/>
          <w:sz w:val="24"/>
          <w:szCs w:val="24"/>
        </w:rPr>
        <w:t xml:space="preserve">Przedsięwzięcie </w:t>
      </w:r>
      <w:r w:rsidR="009E3CA3">
        <w:rPr>
          <w:rStyle w:val="Uwydatnienie"/>
          <w:rFonts w:cs="Times New Roman"/>
          <w:bCs/>
          <w:i w:val="0"/>
          <w:sz w:val="24"/>
          <w:szCs w:val="24"/>
        </w:rPr>
        <w:t>1.2. Założona i zarejestrowana nowa firma</w:t>
      </w:r>
      <w:r w:rsidRPr="00E41A60">
        <w:rPr>
          <w:rStyle w:val="Uwydatnienie"/>
          <w:rFonts w:cs="Times New Roman"/>
          <w:bCs/>
          <w:i w:val="0"/>
          <w:sz w:val="24"/>
          <w:szCs w:val="24"/>
        </w:rPr>
        <w:t xml:space="preserve"> -    limit środków w ramach przedsięwzięcia </w:t>
      </w:r>
      <w:r w:rsidR="009E3CA3">
        <w:rPr>
          <w:rStyle w:val="Uwydatnienie"/>
          <w:rFonts w:cs="Times New Roman"/>
          <w:bCs/>
          <w:i w:val="0"/>
          <w:sz w:val="24"/>
          <w:szCs w:val="24"/>
        </w:rPr>
        <w:t>5</w:t>
      </w:r>
      <w:r w:rsidR="00460E36">
        <w:rPr>
          <w:rStyle w:val="Uwydatnienie"/>
          <w:rFonts w:cs="Times New Roman"/>
          <w:bCs/>
          <w:i w:val="0"/>
          <w:sz w:val="24"/>
          <w:szCs w:val="24"/>
        </w:rPr>
        <w:t xml:space="preserve">00.000,00 – liczba operacji – </w:t>
      </w:r>
      <w:r w:rsidR="009E3CA3">
        <w:rPr>
          <w:rStyle w:val="Uwydatnienie"/>
          <w:rFonts w:cs="Times New Roman"/>
          <w:bCs/>
          <w:i w:val="0"/>
          <w:sz w:val="24"/>
          <w:szCs w:val="24"/>
        </w:rPr>
        <w:t>5</w:t>
      </w:r>
    </w:p>
    <w:p w:rsidR="00422D8A" w:rsidRPr="007357C4" w:rsidRDefault="00422D8A" w:rsidP="00B17EA8">
      <w:pPr>
        <w:pStyle w:val="Akapitzlist"/>
        <w:jc w:val="both"/>
        <w:rPr>
          <w:rFonts w:cs="Times New Roman"/>
          <w:sz w:val="24"/>
          <w:szCs w:val="24"/>
          <w:lang w:eastAsia="pl-PL"/>
        </w:rPr>
      </w:pPr>
    </w:p>
    <w:p w:rsidR="00422D8A" w:rsidRPr="003B07AB" w:rsidRDefault="00422D8A" w:rsidP="00B17EA8">
      <w:pPr>
        <w:numPr>
          <w:ilvl w:val="0"/>
          <w:numId w:val="1"/>
        </w:numPr>
        <w:suppressAutoHyphens w:val="0"/>
        <w:jc w:val="both"/>
        <w:rPr>
          <w:rFonts w:cs="Times New Roman"/>
          <w:b/>
          <w:lang w:eastAsia="pl-PL"/>
        </w:rPr>
      </w:pPr>
      <w:r w:rsidRPr="003B07AB">
        <w:rPr>
          <w:rFonts w:cs="Times New Roman"/>
          <w:b/>
          <w:lang w:eastAsia="pl-PL"/>
        </w:rPr>
        <w:t>Warunki udzielenia wsparcia</w:t>
      </w:r>
      <w:r w:rsidR="0044233B" w:rsidRPr="003B07AB">
        <w:rPr>
          <w:rFonts w:cs="Times New Roman"/>
          <w:b/>
          <w:lang w:eastAsia="pl-PL"/>
        </w:rPr>
        <w:t>:</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warunkami określonymi w PROW 2014-2020</w:t>
      </w:r>
    </w:p>
    <w:p w:rsidR="00460E36"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Zgodność z lokalnymi kryteriami wyboru oraz uzyskanie minimalnej liczby punktów</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Złożenie kompletu wymaganej dokumentacji </w:t>
      </w:r>
      <w:r w:rsidR="00971B35">
        <w:rPr>
          <w:rFonts w:cs="Times New Roman"/>
          <w:sz w:val="24"/>
          <w:szCs w:val="24"/>
          <w:lang w:eastAsia="pl-PL"/>
        </w:rPr>
        <w:t xml:space="preserve">niezbędnej do przeprowadzenia oceny </w:t>
      </w:r>
      <w:r w:rsidR="00815670">
        <w:rPr>
          <w:rFonts w:cs="Times New Roman"/>
          <w:sz w:val="24"/>
          <w:szCs w:val="24"/>
          <w:lang w:eastAsia="pl-PL"/>
        </w:rPr>
        <w:t xml:space="preserve">operacji przez Radę Stowarzyszenia </w:t>
      </w:r>
      <w:r>
        <w:rPr>
          <w:rFonts w:cs="Times New Roman"/>
          <w:sz w:val="24"/>
          <w:szCs w:val="24"/>
          <w:lang w:eastAsia="pl-PL"/>
        </w:rPr>
        <w:t>w miejscu i terminie podanym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formą wsparcia wskazaną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z zakresem tem</w:t>
      </w:r>
      <w:r w:rsidR="00971B35">
        <w:rPr>
          <w:rFonts w:cs="Times New Roman"/>
          <w:sz w:val="24"/>
          <w:szCs w:val="24"/>
          <w:lang w:eastAsia="pl-PL"/>
        </w:rPr>
        <w:t>atycznym wskazanym w ogłoszeniu</w:t>
      </w:r>
    </w:p>
    <w:p w:rsidR="00971B35" w:rsidRPr="00447148" w:rsidRDefault="00971B35"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Operacja mieści się w limicie środków. </w:t>
      </w:r>
    </w:p>
    <w:p w:rsidR="0044233B" w:rsidRPr="007357C4" w:rsidRDefault="0044233B" w:rsidP="00B17EA8">
      <w:pPr>
        <w:suppressAutoHyphens w:val="0"/>
        <w:ind w:left="360"/>
        <w:jc w:val="both"/>
        <w:rPr>
          <w:rFonts w:cs="Times New Roman"/>
          <w:lang w:eastAsia="pl-PL"/>
        </w:rPr>
      </w:pPr>
    </w:p>
    <w:p w:rsidR="00422D8A" w:rsidRPr="000C1FF4" w:rsidRDefault="003B07AB" w:rsidP="00B17EA8">
      <w:pPr>
        <w:pStyle w:val="Akapitzlist"/>
        <w:numPr>
          <w:ilvl w:val="0"/>
          <w:numId w:val="1"/>
        </w:numPr>
        <w:jc w:val="both"/>
        <w:rPr>
          <w:rFonts w:cs="Times New Roman"/>
          <w:b/>
          <w:sz w:val="24"/>
          <w:szCs w:val="24"/>
          <w:lang w:eastAsia="pl-PL"/>
        </w:rPr>
      </w:pPr>
      <w:r w:rsidRPr="000C1FF4">
        <w:rPr>
          <w:rFonts w:cs="Times New Roman"/>
          <w:b/>
          <w:sz w:val="24"/>
          <w:szCs w:val="24"/>
          <w:lang w:eastAsia="pl-PL"/>
        </w:rPr>
        <w:t>Lokalne kryteria wyboru operacji:</w:t>
      </w: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0655B8" w:rsidRPr="0001567D" w:rsidTr="006C746B">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Źródło weryfikacji:</w:t>
            </w:r>
          </w:p>
        </w:tc>
      </w:tr>
      <w:tr w:rsidR="000655B8"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w:t>
            </w:r>
            <w:r w:rsidRPr="0001567D">
              <w:rPr>
                <w:rFonts w:ascii="Arial Narrow" w:hAnsi="Arial Narrow"/>
                <w:sz w:val="18"/>
                <w:szCs w:val="18"/>
              </w:rPr>
              <w:lastRenderedPageBreak/>
              <w:t>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20"/>
                <w:szCs w:val="18"/>
              </w:rPr>
            </w:pPr>
            <w:r w:rsidRPr="0001567D">
              <w:rPr>
                <w:rFonts w:ascii="Arial Narrow" w:eastAsiaTheme="majorEastAsia" w:hAnsi="Arial Narrow"/>
                <w:sz w:val="20"/>
                <w:szCs w:val="18"/>
              </w:rPr>
              <w:lastRenderedPageBreak/>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0655B8"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0655B8"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eastAsiaTheme="majorEastAsia" w:hAnsi="Arial Narrow"/>
                <w:sz w:val="18"/>
                <w:szCs w:val="18"/>
              </w:rPr>
              <w:t xml:space="preserve">Samozatrudnienie i utworzenie miejsca pracy   -   10 pkt     </w:t>
            </w:r>
            <w:r w:rsidRPr="0001567D">
              <w:rPr>
                <w:rFonts w:ascii="Arial Narrow" w:eastAsiaTheme="majorEastAsia" w:hAnsi="Arial Narrow"/>
                <w:sz w:val="18"/>
                <w:szCs w:val="18"/>
              </w:rPr>
              <w:br/>
              <w:t xml:space="preserve">samozatrudnienie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Wniosek o przyznanie pomocy w ramach LSR</w:t>
            </w:r>
          </w:p>
        </w:tc>
      </w:tr>
      <w:tr w:rsidR="000655B8"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p w:rsidR="000655B8" w:rsidRPr="00AA0829" w:rsidRDefault="000655B8" w:rsidP="006C746B">
            <w:pPr>
              <w:rPr>
                <w:rFonts w:ascii="Arial Narrow" w:hAnsi="Arial Narrow"/>
                <w:sz w:val="18"/>
                <w:szCs w:val="18"/>
              </w:rPr>
            </w:pPr>
            <w:r w:rsidRPr="00AA0829">
              <w:rPr>
                <w:rFonts w:ascii="Arial Narrow" w:hAnsi="Arial Narrow"/>
                <w:sz w:val="18"/>
                <w:szCs w:val="18"/>
              </w:rPr>
              <w:t xml:space="preserve">Wnioskodawcą jest osoba z grupy </w:t>
            </w:r>
            <w:proofErr w:type="spellStart"/>
            <w:r w:rsidRPr="00AA0829">
              <w:rPr>
                <w:rFonts w:ascii="Arial Narrow" w:hAnsi="Arial Narrow"/>
                <w:sz w:val="18"/>
                <w:szCs w:val="18"/>
              </w:rPr>
              <w:t>defaworyzowanej</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AA0829" w:rsidRDefault="000655B8" w:rsidP="006C746B">
            <w:pPr>
              <w:rPr>
                <w:rFonts w:ascii="Arial Narrow" w:eastAsiaTheme="majorEastAsia" w:hAnsi="Arial Narrow"/>
                <w:sz w:val="18"/>
                <w:szCs w:val="18"/>
              </w:rPr>
            </w:pPr>
            <w:r w:rsidRPr="00AA0829">
              <w:rPr>
                <w:rFonts w:ascii="Arial Narrow" w:eastAsiaTheme="majorEastAsia" w:hAnsi="Arial Narrow"/>
                <w:sz w:val="18"/>
                <w:szCs w:val="18"/>
              </w:rPr>
              <w:t>Bezrobotnej zarejestrowanej w PUP Ryki,</w:t>
            </w:r>
          </w:p>
          <w:p w:rsidR="000655B8" w:rsidRPr="00AA0829" w:rsidRDefault="000655B8" w:rsidP="006C746B">
            <w:pPr>
              <w:rPr>
                <w:rFonts w:ascii="Arial Narrow" w:hAnsi="Arial Narrow"/>
                <w:sz w:val="18"/>
                <w:szCs w:val="18"/>
              </w:rPr>
            </w:pPr>
            <w:r w:rsidRPr="00AA0829">
              <w:rPr>
                <w:rFonts w:ascii="Arial Narrow" w:eastAsiaTheme="majorEastAsia" w:hAnsi="Arial Narrow"/>
                <w:sz w:val="18"/>
                <w:szCs w:val="18"/>
              </w:rPr>
              <w:t xml:space="preserve">a) Absolwenta szkoły    -    4pkt </w:t>
            </w:r>
            <w:r w:rsidRPr="00AA0829">
              <w:rPr>
                <w:rFonts w:ascii="Arial Narrow" w:eastAsiaTheme="majorEastAsia" w:hAnsi="Arial Narrow"/>
                <w:sz w:val="18"/>
                <w:szCs w:val="18"/>
              </w:rPr>
              <w:br/>
              <w:t>b) Młode matki, które chcą powrócić na rynek pracy   -   4 pkt</w:t>
            </w:r>
            <w:r w:rsidRPr="00AA0829">
              <w:rPr>
                <w:rFonts w:ascii="Arial Narrow" w:eastAsiaTheme="majorEastAsia" w:hAnsi="Arial Narrow"/>
                <w:sz w:val="18"/>
                <w:szCs w:val="18"/>
              </w:rPr>
              <w:br/>
              <w:t>c) Osoby 50+    -    3pkt</w:t>
            </w:r>
            <w:r w:rsidRPr="00AA0829">
              <w:rPr>
                <w:rFonts w:ascii="Arial Narrow" w:eastAsiaTheme="majorEastAsia" w:hAnsi="Arial Narrow"/>
                <w:sz w:val="18"/>
                <w:szCs w:val="18"/>
              </w:rPr>
              <w:br/>
              <w:t>d) Osoby między 18 a 26 rokiem życia    -     2pkt</w:t>
            </w:r>
            <w:r w:rsidRPr="00AA0829">
              <w:rPr>
                <w:rFonts w:ascii="Arial Narrow" w:eastAsiaTheme="majorEastAsia" w:hAnsi="Arial Narrow"/>
                <w:sz w:val="18"/>
                <w:szCs w:val="18"/>
              </w:rPr>
              <w:br/>
              <w:t>e) Operacja przewiduje zatrudnienie innych osób zarejestrowanych w PUP Ryki - 1 pkt</w:t>
            </w:r>
            <w:r w:rsidRPr="00AA0829">
              <w:rPr>
                <w:rFonts w:ascii="Arial Narrow" w:eastAsiaTheme="majorEastAsia" w:hAnsi="Arial Narrow"/>
                <w:sz w:val="18"/>
                <w:szCs w:val="18"/>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Wniosek o przyznanie pomocy w ramach LSR</w:t>
            </w:r>
            <w:r>
              <w:rPr>
                <w:rFonts w:ascii="Arial Narrow" w:hAnsi="Arial Narrow"/>
                <w:sz w:val="18"/>
                <w:szCs w:val="18"/>
              </w:rPr>
              <w:t xml:space="preserve"> (maksymalna liczba punktów według tego kryterium – 8 pkt)</w:t>
            </w:r>
          </w:p>
        </w:tc>
      </w:tr>
      <w:tr w:rsidR="000655B8"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Wniosek o przyznanie pomocy w ramach LSR</w:t>
            </w:r>
          </w:p>
        </w:tc>
      </w:tr>
      <w:tr w:rsidR="000655B8" w:rsidRPr="00AA0829"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5B8" w:rsidRPr="00AA0829" w:rsidRDefault="000655B8" w:rsidP="006C746B">
            <w:pPr>
              <w:rPr>
                <w:rFonts w:ascii="Arial Narrow" w:hAnsi="Arial Narrow"/>
                <w:b/>
                <w:bCs/>
                <w:sz w:val="18"/>
                <w:szCs w:val="18"/>
              </w:rPr>
            </w:pPr>
            <w:r w:rsidRPr="00AA0829">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AA0829" w:rsidRDefault="000655B8" w:rsidP="006C746B">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AA0829" w:rsidRDefault="000655B8" w:rsidP="006C746B">
            <w:pPr>
              <w:rPr>
                <w:rFonts w:ascii="Arial Narrow" w:eastAsiaTheme="majorEastAsia" w:hAnsi="Arial Narrow"/>
                <w:sz w:val="18"/>
                <w:szCs w:val="18"/>
              </w:rPr>
            </w:pPr>
            <w:r w:rsidRPr="00AA0829">
              <w:rPr>
                <w:rFonts w:ascii="Arial Narrow" w:eastAsiaTheme="majorEastAsia" w:hAnsi="Arial Narrow"/>
                <w:sz w:val="18"/>
                <w:szCs w:val="18"/>
              </w:rPr>
              <w:t>Tak – 1 pkt</w:t>
            </w:r>
          </w:p>
          <w:p w:rsidR="000655B8" w:rsidRPr="00AA0829" w:rsidRDefault="000655B8" w:rsidP="006C746B">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655B8" w:rsidRPr="00AA0829" w:rsidRDefault="000655B8" w:rsidP="006C746B">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0655B8" w:rsidRPr="0001567D" w:rsidTr="006C746B">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55B8" w:rsidRPr="0001567D" w:rsidRDefault="000655B8" w:rsidP="006C746B">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0655B8" w:rsidRPr="0001567D" w:rsidRDefault="000655B8" w:rsidP="006C746B">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0655B8" w:rsidRPr="0001567D" w:rsidRDefault="000655B8" w:rsidP="006C746B">
            <w:pPr>
              <w:rPr>
                <w:rFonts w:ascii="Arial Narrow" w:hAnsi="Arial Narrow"/>
                <w:sz w:val="18"/>
                <w:szCs w:val="18"/>
              </w:rPr>
            </w:pPr>
            <w:r w:rsidRPr="0001567D">
              <w:rPr>
                <w:rFonts w:ascii="Arial Narrow" w:hAnsi="Arial Narrow"/>
                <w:sz w:val="18"/>
                <w:szCs w:val="18"/>
              </w:rPr>
              <w:t xml:space="preserve"> </w:t>
            </w:r>
            <w:r w:rsidRPr="0001567D">
              <w:rPr>
                <w:rFonts w:ascii="Arial Narrow" w:eastAsiaTheme="majorEastAsia" w:hAnsi="Arial Narrow"/>
                <w:sz w:val="18"/>
                <w:szCs w:val="18"/>
              </w:rPr>
              <w:t>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0655B8" w:rsidRPr="0001567D" w:rsidRDefault="000655B8" w:rsidP="006C746B">
            <w:pPr>
              <w:rPr>
                <w:rFonts w:ascii="Arial Narrow" w:hAnsi="Arial Narrow"/>
                <w:sz w:val="18"/>
                <w:szCs w:val="18"/>
              </w:rPr>
            </w:pPr>
            <w:r w:rsidRPr="0001567D">
              <w:rPr>
                <w:rFonts w:ascii="Arial Narrow" w:hAnsi="Arial Narrow"/>
                <w:sz w:val="18"/>
                <w:szCs w:val="18"/>
              </w:rPr>
              <w:t>Wniosek o przyznanie pomocy w ramach LSR</w:t>
            </w:r>
          </w:p>
        </w:tc>
      </w:tr>
      <w:tr w:rsidR="000655B8" w:rsidRPr="00AA0829" w:rsidTr="006C746B">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55B8" w:rsidRPr="00AA0829" w:rsidRDefault="000655B8" w:rsidP="006C746B">
            <w:pPr>
              <w:rPr>
                <w:rFonts w:ascii="Arial Narrow" w:hAnsi="Arial Narrow"/>
                <w:b/>
                <w:bCs/>
                <w:sz w:val="18"/>
                <w:szCs w:val="18"/>
              </w:rPr>
            </w:pPr>
            <w:r w:rsidRPr="00AA0829">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5B8" w:rsidRPr="00AA0829" w:rsidRDefault="000655B8" w:rsidP="006C746B">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55B8" w:rsidRPr="00AA0829" w:rsidRDefault="000655B8" w:rsidP="006C746B">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5B8" w:rsidRPr="00AA0829" w:rsidRDefault="000655B8" w:rsidP="006C746B">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A320CE" w:rsidRDefault="00A320CE" w:rsidP="000655B8">
      <w:pPr>
        <w:pStyle w:val="Akapitzlist"/>
        <w:ind w:left="360"/>
        <w:rPr>
          <w:rFonts w:ascii="Arial Narrow" w:hAnsi="Arial Narrow"/>
        </w:rPr>
      </w:pPr>
    </w:p>
    <w:p w:rsidR="000655B8" w:rsidRPr="000655B8" w:rsidRDefault="000655B8" w:rsidP="000655B8">
      <w:pPr>
        <w:pStyle w:val="Akapitzlist"/>
        <w:ind w:left="360"/>
        <w:rPr>
          <w:rFonts w:ascii="Arial Narrow" w:hAnsi="Arial Narrow"/>
        </w:rPr>
      </w:pPr>
    </w:p>
    <w:p w:rsidR="00A320CE" w:rsidRDefault="00A320CE" w:rsidP="00A320CE">
      <w:pPr>
        <w:pStyle w:val="Akapitzlist"/>
        <w:ind w:left="360"/>
        <w:jc w:val="both"/>
        <w:rPr>
          <w:rFonts w:cs="Times New Roman"/>
          <w:sz w:val="24"/>
          <w:szCs w:val="24"/>
          <w:lang w:eastAsia="pl-PL"/>
        </w:rPr>
      </w:pPr>
      <w:r>
        <w:rPr>
          <w:rFonts w:cs="Times New Roman"/>
          <w:sz w:val="24"/>
          <w:szCs w:val="24"/>
          <w:lang w:eastAsia="pl-PL"/>
        </w:rPr>
        <w:lastRenderedPageBreak/>
        <w:t>Minimalnym wymaganiem, które musi spełnić operacja jest uzyskanie 60% maksymalnej liczby punktów (tj. minimum 20 punktów z maksymalnej liczby 33 punktów):</w:t>
      </w:r>
    </w:p>
    <w:p w:rsidR="00A320CE" w:rsidRPr="000C1FF4" w:rsidRDefault="00A320CE" w:rsidP="00A320CE">
      <w:pPr>
        <w:pStyle w:val="Akapitzlist"/>
        <w:numPr>
          <w:ilvl w:val="0"/>
          <w:numId w:val="6"/>
        </w:numPr>
        <w:suppressAutoHyphens w:val="0"/>
        <w:jc w:val="both"/>
        <w:rPr>
          <w:rFonts w:cs="Times New Roman"/>
          <w:sz w:val="24"/>
          <w:szCs w:val="24"/>
          <w:lang w:eastAsia="pl-PL"/>
        </w:rPr>
      </w:pPr>
      <w:r w:rsidRPr="000C1FF4">
        <w:rPr>
          <w:rFonts w:cs="Times New Roman"/>
          <w:sz w:val="24"/>
          <w:szCs w:val="24"/>
          <w:lang w:eastAsia="pl-PL"/>
        </w:rPr>
        <w:t>Dla operacji polegających na rozwoju działalności gospodarczej uzyskanie minimum 20 punktów</w:t>
      </w:r>
    </w:p>
    <w:p w:rsidR="00A320CE" w:rsidRDefault="00A320CE" w:rsidP="00A320CE">
      <w:pPr>
        <w:pStyle w:val="Akapitzlist"/>
        <w:ind w:left="360"/>
        <w:jc w:val="both"/>
        <w:rPr>
          <w:rFonts w:cs="Times New Roman"/>
          <w:sz w:val="24"/>
          <w:szCs w:val="24"/>
          <w:lang w:eastAsia="pl-PL"/>
        </w:rPr>
      </w:pPr>
    </w:p>
    <w:p w:rsidR="00A320CE" w:rsidRDefault="00A320CE" w:rsidP="00A320CE">
      <w:pPr>
        <w:pStyle w:val="Akapitzlist"/>
        <w:ind w:left="360"/>
        <w:jc w:val="both"/>
        <w:rPr>
          <w:rFonts w:cs="Times New Roman"/>
          <w:sz w:val="24"/>
          <w:szCs w:val="24"/>
          <w:lang w:eastAsia="pl-PL"/>
        </w:rPr>
      </w:pPr>
      <w:r>
        <w:rPr>
          <w:rFonts w:cs="Times New Roman"/>
          <w:sz w:val="24"/>
          <w:szCs w:val="24"/>
          <w:lang w:eastAsia="pl-PL"/>
        </w:rPr>
        <w:t xml:space="preserve">Lokalne kryteria wyboru oraz zasady przyznawania punktów dostępne są na stronie LGD: </w:t>
      </w:r>
      <w:hyperlink r:id="rId7" w:history="1">
        <w:r w:rsidRPr="00DC2C4E">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w:t>
      </w:r>
    </w:p>
    <w:p w:rsidR="000655B8" w:rsidRDefault="000655B8" w:rsidP="00A320CE">
      <w:pPr>
        <w:pStyle w:val="Akapitzlist"/>
        <w:ind w:left="360"/>
        <w:jc w:val="both"/>
        <w:rPr>
          <w:rFonts w:cs="Times New Roman"/>
          <w:sz w:val="24"/>
          <w:szCs w:val="24"/>
          <w:lang w:eastAsia="pl-PL"/>
        </w:rPr>
      </w:pPr>
    </w:p>
    <w:p w:rsidR="000655B8" w:rsidRPr="000655B8" w:rsidRDefault="000655B8" w:rsidP="00A320CE">
      <w:pPr>
        <w:pStyle w:val="Akapitzlist"/>
        <w:ind w:left="360"/>
        <w:jc w:val="both"/>
        <w:rPr>
          <w:rFonts w:cs="Times New Roman"/>
          <w:b/>
          <w:sz w:val="24"/>
          <w:szCs w:val="24"/>
          <w:lang w:eastAsia="pl-PL"/>
        </w:rPr>
      </w:pPr>
      <w:r>
        <w:rPr>
          <w:rFonts w:cs="Times New Roman"/>
          <w:b/>
          <w:sz w:val="24"/>
          <w:szCs w:val="24"/>
          <w:lang w:eastAsia="pl-PL"/>
        </w:rPr>
        <w:t>Zasady postępowania w przypadku uzyskania przez operację takiej samej liczby punktów:</w:t>
      </w:r>
    </w:p>
    <w:p w:rsidR="00A320CE" w:rsidRDefault="00A320CE" w:rsidP="00A320CE">
      <w:pPr>
        <w:pStyle w:val="Akapitzlist"/>
        <w:ind w:left="360"/>
        <w:jc w:val="both"/>
        <w:rPr>
          <w:rFonts w:cs="Times New Roman"/>
          <w:sz w:val="24"/>
          <w:szCs w:val="24"/>
          <w:lang w:eastAsia="pl-PL"/>
        </w:rPr>
      </w:pP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2)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0C1FF4" w:rsidRPr="003B07AB" w:rsidRDefault="000C1FF4" w:rsidP="000C1FF4">
      <w:pPr>
        <w:pStyle w:val="Akapitzlist"/>
        <w:ind w:left="360"/>
        <w:jc w:val="both"/>
        <w:rPr>
          <w:rFonts w:cs="Times New Roman"/>
          <w:sz w:val="24"/>
          <w:szCs w:val="24"/>
          <w:lang w:eastAsia="pl-PL"/>
        </w:rPr>
      </w:pPr>
    </w:p>
    <w:p w:rsidR="00084597" w:rsidRPr="00171E70" w:rsidRDefault="00084597" w:rsidP="00721551">
      <w:pPr>
        <w:numPr>
          <w:ilvl w:val="0"/>
          <w:numId w:val="1"/>
        </w:numPr>
        <w:suppressAutoHyphens w:val="0"/>
        <w:jc w:val="both"/>
        <w:rPr>
          <w:rFonts w:cs="Times New Roman"/>
          <w:b/>
          <w:lang w:eastAsia="pl-PL"/>
        </w:rPr>
      </w:pPr>
      <w:r w:rsidRPr="00171E70">
        <w:rPr>
          <w:rFonts w:cs="Times New Roman"/>
          <w:b/>
          <w:lang w:eastAsia="pl-PL"/>
        </w:rPr>
        <w:t>Miejsce udostępnienia dokumentów:</w:t>
      </w:r>
    </w:p>
    <w:p w:rsidR="00AE62EE" w:rsidRPr="00AE62EE" w:rsidRDefault="00AE62EE" w:rsidP="00AE62EE">
      <w:pPr>
        <w:suppressAutoHyphens w:val="0"/>
        <w:jc w:val="both"/>
        <w:rPr>
          <w:rFonts w:cs="Times New Roman"/>
          <w:lang w:eastAsia="pl-PL"/>
        </w:rPr>
      </w:pPr>
    </w:p>
    <w:p w:rsidR="000655B8" w:rsidRPr="00F936F2" w:rsidRDefault="000655B8" w:rsidP="000655B8">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0655B8" w:rsidRDefault="000655B8" w:rsidP="000655B8">
      <w:pPr>
        <w:suppressAutoHyphens w:val="0"/>
        <w:ind w:left="360"/>
        <w:jc w:val="both"/>
        <w:rPr>
          <w:rFonts w:cs="Times New Roman"/>
          <w:lang w:eastAsia="pl-PL"/>
        </w:rPr>
      </w:pPr>
      <w:r>
        <w:rPr>
          <w:rFonts w:cs="Times New Roman"/>
          <w:lang w:eastAsia="pl-PL"/>
        </w:rPr>
        <w:t xml:space="preserve">a) Lokalna Strategia Rozwoju – dostępna w zakładce Strona główna </w:t>
      </w:r>
    </w:p>
    <w:p w:rsidR="000655B8" w:rsidRDefault="000655B8" w:rsidP="000655B8">
      <w:pPr>
        <w:suppressAutoHyphens w:val="0"/>
        <w:ind w:left="360"/>
        <w:jc w:val="both"/>
        <w:rPr>
          <w:rFonts w:cs="Times New Roman"/>
          <w:lang w:eastAsia="pl-PL"/>
        </w:rPr>
      </w:pPr>
      <w:r>
        <w:rPr>
          <w:rFonts w:cs="Times New Roman"/>
          <w:lang w:eastAsia="pl-PL"/>
        </w:rPr>
        <w:t>b) Wzory formularzy wniosku o udzielenie wsparcia (wersja 3z), wniosku o płatność oraz projekt umowy o udzielenie wsparcia – dostępne w zakładce Formularze oraz bezpośrednio pod ogłoszeniem</w:t>
      </w:r>
    </w:p>
    <w:p w:rsidR="000655B8" w:rsidRDefault="000655B8" w:rsidP="000655B8">
      <w:pPr>
        <w:suppressAutoHyphens w:val="0"/>
        <w:ind w:left="360"/>
        <w:jc w:val="both"/>
        <w:rPr>
          <w:rFonts w:cs="Times New Roman"/>
          <w:lang w:eastAsia="pl-PL"/>
        </w:rPr>
      </w:pPr>
      <w:r>
        <w:rPr>
          <w:rFonts w:cs="Times New Roman"/>
          <w:lang w:eastAsia="pl-PL"/>
        </w:rPr>
        <w:t xml:space="preserve">c) W zakładce: </w:t>
      </w:r>
      <w:r>
        <w:rPr>
          <w:rFonts w:cs="Times New Roman"/>
          <w:b/>
          <w:lang w:eastAsia="pl-PL"/>
        </w:rPr>
        <w:t>Do pobrania</w:t>
      </w:r>
      <w:r>
        <w:rPr>
          <w:rFonts w:cs="Times New Roman"/>
          <w:lang w:eastAsia="pl-PL"/>
        </w:rPr>
        <w:t xml:space="preserve"> podwieszone dokumenty: Procedura wyboru i oceny operacji, Regulamin Rady. </w:t>
      </w:r>
    </w:p>
    <w:p w:rsidR="000655B8" w:rsidRDefault="000655B8" w:rsidP="000655B8">
      <w:pPr>
        <w:suppressAutoHyphens w:val="0"/>
        <w:ind w:left="360"/>
        <w:jc w:val="both"/>
        <w:rPr>
          <w:rFonts w:cs="Times New Roman"/>
          <w:lang w:eastAsia="pl-PL"/>
        </w:rPr>
      </w:pPr>
    </w:p>
    <w:p w:rsidR="000655B8" w:rsidRDefault="000655B8" w:rsidP="000655B8">
      <w:pPr>
        <w:suppressAutoHyphens w:val="0"/>
        <w:ind w:left="360"/>
        <w:jc w:val="both"/>
        <w:rPr>
          <w:rFonts w:cs="Times New Roman"/>
          <w:lang w:eastAsia="pl-PL"/>
        </w:rPr>
      </w:pPr>
      <w:r>
        <w:rPr>
          <w:rFonts w:cs="Times New Roman"/>
          <w:lang w:eastAsia="pl-PL"/>
        </w:rPr>
        <w:t>W celu potwierdzenia spełnienia kryteriów wyboru operacji do wniosku  należy dołączyć następujące załączniki:</w:t>
      </w:r>
    </w:p>
    <w:p w:rsidR="000655B8" w:rsidRDefault="000655B8" w:rsidP="000655B8">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Pr>
          <w:rFonts w:cs="Times New Roman"/>
          <w:sz w:val="24"/>
          <w:szCs w:val="24"/>
          <w:lang w:eastAsia="pl-PL"/>
        </w:rPr>
        <w:t xml:space="preserve"> – stanowiące załącznik nr 1 do wniosku</w:t>
      </w:r>
    </w:p>
    <w:p w:rsidR="000655B8" w:rsidRPr="00E74F54" w:rsidRDefault="000655B8" w:rsidP="000655B8">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2 do wniosku o przyznanie pomocy dla celu szczegółowego 1. Wsparcie rozwoju przedsiębiorczości w kierunku wzrostu zatrudnienia </w:t>
      </w:r>
    </w:p>
    <w:p w:rsidR="000655B8" w:rsidRDefault="000655B8" w:rsidP="000655B8">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Zaświadczenie z właściwego Urzędu Gminy stwierdzające liczbę mieszkańców w miejscowości, w której będzie realizowana operacja.</w:t>
      </w:r>
    </w:p>
    <w:p w:rsidR="000655B8" w:rsidRDefault="000655B8" w:rsidP="000655B8">
      <w:pPr>
        <w:suppressAutoHyphens w:val="0"/>
        <w:jc w:val="both"/>
        <w:rPr>
          <w:rFonts w:cs="Times New Roman"/>
          <w:lang w:eastAsia="pl-PL"/>
        </w:rPr>
      </w:pPr>
    </w:p>
    <w:p w:rsidR="000655B8" w:rsidRDefault="000655B8" w:rsidP="000655B8">
      <w:pPr>
        <w:suppressAutoHyphens w:val="0"/>
        <w:jc w:val="both"/>
        <w:rPr>
          <w:rFonts w:cs="Times New Roman"/>
          <w:lang w:eastAsia="pl-PL"/>
        </w:rPr>
      </w:pPr>
      <w:r>
        <w:rPr>
          <w:rFonts w:cs="Times New Roman"/>
          <w:lang w:eastAsia="pl-PL"/>
        </w:rPr>
        <w:t>Do wniosku należy dołączyć wszystkie niezbędne załączniki określone w sekcji B.IV wniosku o przyznanie pomocy.</w:t>
      </w:r>
    </w:p>
    <w:p w:rsidR="000655B8" w:rsidRPr="00AE62EE" w:rsidRDefault="000655B8" w:rsidP="000655B8">
      <w:pPr>
        <w:suppressAutoHyphens w:val="0"/>
        <w:jc w:val="both"/>
        <w:rPr>
          <w:rFonts w:cs="Times New Roman"/>
          <w:lang w:eastAsia="pl-PL"/>
        </w:rPr>
      </w:pPr>
      <w:r>
        <w:rPr>
          <w:rFonts w:cs="Times New Roman"/>
          <w:lang w:eastAsia="pl-PL"/>
        </w:rPr>
        <w:t xml:space="preserve"> </w:t>
      </w:r>
    </w:p>
    <w:p w:rsidR="000655B8" w:rsidRPr="00E74F54" w:rsidRDefault="000655B8" w:rsidP="000655B8">
      <w:pPr>
        <w:pStyle w:val="Akapitzlist"/>
        <w:suppressAutoHyphens w:val="0"/>
        <w:ind w:left="0"/>
        <w:jc w:val="both"/>
        <w:rPr>
          <w:rFonts w:cs="Times New Roman"/>
          <w:sz w:val="24"/>
          <w:szCs w:val="24"/>
          <w:lang w:eastAsia="pl-PL"/>
        </w:rPr>
      </w:pPr>
      <w:r>
        <w:rPr>
          <w:rFonts w:cs="Times New Roman"/>
          <w:sz w:val="24"/>
          <w:szCs w:val="24"/>
          <w:lang w:eastAsia="pl-PL"/>
        </w:rPr>
        <w:t>Wszystkie niezbędne dokumenty odnośnie złożenia wniosku znajdują się bezpośrednio pod ogłoszeniem.</w:t>
      </w:r>
    </w:p>
    <w:p w:rsidR="000655B8" w:rsidRPr="007357C4" w:rsidRDefault="000655B8" w:rsidP="000655B8">
      <w:pPr>
        <w:jc w:val="both"/>
        <w:rPr>
          <w:rFonts w:cs="Times New Roman"/>
        </w:rPr>
      </w:pPr>
    </w:p>
    <w:p w:rsidR="000655B8" w:rsidRDefault="000655B8" w:rsidP="000655B8">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się bezpośrednio pod ogłoszeniem.</w:t>
      </w:r>
    </w:p>
    <w:p w:rsidR="00084597" w:rsidRPr="00E74F54" w:rsidRDefault="00084597" w:rsidP="00084597">
      <w:pPr>
        <w:pStyle w:val="Akapitzlist"/>
        <w:suppressAutoHyphens w:val="0"/>
        <w:ind w:left="0"/>
        <w:jc w:val="both"/>
        <w:rPr>
          <w:rFonts w:cs="Times New Roman"/>
          <w:sz w:val="24"/>
          <w:szCs w:val="24"/>
          <w:lang w:eastAsia="pl-PL"/>
        </w:rPr>
      </w:pPr>
    </w:p>
    <w:p w:rsidR="00422D8A" w:rsidRPr="007357C4" w:rsidRDefault="00422D8A"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7357C4">
        <w:rPr>
          <w:rFonts w:cs="Times New Roman"/>
        </w:rPr>
        <w:t>Wykaz dokumentów niezbędnych d</w:t>
      </w:r>
      <w:r w:rsidR="00BE06E1" w:rsidRPr="007357C4">
        <w:rPr>
          <w:rFonts w:cs="Times New Roman"/>
        </w:rPr>
        <w:t xml:space="preserve">o wyboru operacji przez LGD,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8"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F0175A" w:rsidRDefault="00F0175A" w:rsidP="00F53BDD">
      <w:pPr>
        <w:pStyle w:val="Akapitzlist"/>
        <w:suppressAutoHyphens w:val="0"/>
        <w:ind w:left="644"/>
        <w:jc w:val="both"/>
        <w:rPr>
          <w:rFonts w:cs="Times New Roman"/>
          <w:sz w:val="24"/>
          <w:szCs w:val="24"/>
          <w:lang w:eastAsia="pl-PL"/>
        </w:rPr>
      </w:pPr>
    </w:p>
    <w:p w:rsidR="00084597" w:rsidRPr="00B15B8F" w:rsidRDefault="00084597" w:rsidP="00084597">
      <w:pPr>
        <w:numPr>
          <w:ilvl w:val="0"/>
          <w:numId w:val="1"/>
        </w:numPr>
        <w:suppressAutoHyphens w:val="0"/>
        <w:spacing w:line="360" w:lineRule="auto"/>
        <w:jc w:val="both"/>
        <w:rPr>
          <w:b/>
        </w:rPr>
      </w:pPr>
      <w:r w:rsidRPr="00703337">
        <w:rPr>
          <w:b/>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1224"/>
      </w:tblGrid>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ogólny I.</w:t>
            </w:r>
          </w:p>
          <w:p w:rsidR="00A320CE" w:rsidRPr="00895AE6" w:rsidRDefault="00A320CE" w:rsidP="00444597">
            <w:pPr>
              <w:jc w:val="both"/>
            </w:pPr>
            <w:r w:rsidRPr="00895AE6">
              <w:t>Rozwój gospodarczy obszaru z wykorzystaniem lokalnego potencjału</w:t>
            </w:r>
          </w:p>
        </w:tc>
      </w:tr>
      <w:tr w:rsidR="006213B9" w:rsidRPr="00895AE6" w:rsidTr="006213B9">
        <w:tc>
          <w:tcPr>
            <w:tcW w:w="7344" w:type="dxa"/>
            <w:shd w:val="clear" w:color="auto" w:fill="auto"/>
          </w:tcPr>
          <w:p w:rsidR="006213B9" w:rsidRDefault="006213B9" w:rsidP="00444597">
            <w:pPr>
              <w:jc w:val="both"/>
              <w:rPr>
                <w:b/>
              </w:rPr>
            </w:pPr>
            <w:r>
              <w:rPr>
                <w:b/>
              </w:rPr>
              <w:t>Wskaźnik oddziaływania</w:t>
            </w:r>
          </w:p>
          <w:p w:rsidR="006213B9" w:rsidRDefault="006213B9" w:rsidP="00444597">
            <w:pPr>
              <w:jc w:val="both"/>
            </w:pPr>
            <w:r>
              <w:t xml:space="preserve">Wzrost liczby podmiotów gospodarki narodowej przypadająca na 1000 mieszkańców </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108</w:t>
            </w:r>
          </w:p>
        </w:tc>
      </w:tr>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szczegółowy 1.</w:t>
            </w:r>
          </w:p>
          <w:p w:rsidR="00A320CE" w:rsidRPr="00895AE6" w:rsidRDefault="00A320CE" w:rsidP="00444597">
            <w:pPr>
              <w:jc w:val="both"/>
            </w:pPr>
            <w:r w:rsidRPr="00895AE6">
              <w:t>Wsparcie rozwoju przedsiębiorczości w kierunku wzrostu zatrudnienia</w:t>
            </w:r>
          </w:p>
        </w:tc>
      </w:tr>
      <w:tr w:rsidR="006213B9" w:rsidRPr="00895AE6" w:rsidTr="006213B9">
        <w:tc>
          <w:tcPr>
            <w:tcW w:w="7344" w:type="dxa"/>
            <w:shd w:val="clear" w:color="auto" w:fill="auto"/>
          </w:tcPr>
          <w:p w:rsidR="006213B9" w:rsidRDefault="006213B9" w:rsidP="00444597">
            <w:pPr>
              <w:jc w:val="both"/>
              <w:rPr>
                <w:b/>
              </w:rPr>
            </w:pPr>
            <w:r>
              <w:rPr>
                <w:b/>
              </w:rPr>
              <w:t>Wskaźnik rezultatu</w:t>
            </w:r>
          </w:p>
          <w:p w:rsidR="006213B9" w:rsidRDefault="009E3CA3" w:rsidP="00444597">
            <w:pPr>
              <w:jc w:val="both"/>
            </w:pPr>
            <w:r>
              <w:t>Liczba miejsc pracy w nowo utworzonych firmach</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w:t>
            </w:r>
            <w:r w:rsidR="009E3CA3">
              <w:t>1</w:t>
            </w:r>
          </w:p>
        </w:tc>
      </w:tr>
      <w:tr w:rsidR="00A320CE" w:rsidRPr="00895AE6" w:rsidTr="00444597">
        <w:tc>
          <w:tcPr>
            <w:tcW w:w="8568" w:type="dxa"/>
            <w:gridSpan w:val="2"/>
            <w:shd w:val="clear" w:color="auto" w:fill="D9D9D9"/>
          </w:tcPr>
          <w:p w:rsidR="00A320CE" w:rsidRPr="00895AE6" w:rsidRDefault="009E3CA3" w:rsidP="00444597">
            <w:pPr>
              <w:jc w:val="both"/>
              <w:rPr>
                <w:b/>
              </w:rPr>
            </w:pPr>
            <w:r>
              <w:rPr>
                <w:b/>
              </w:rPr>
              <w:t>Przedsięwzięcie 1.2</w:t>
            </w:r>
          </w:p>
          <w:p w:rsidR="00A320CE" w:rsidRPr="00895AE6" w:rsidRDefault="009E3CA3" w:rsidP="00444597">
            <w:pPr>
              <w:jc w:val="both"/>
            </w:pPr>
            <w:r>
              <w:t>Założona i zarejestrowana nowa firma</w:t>
            </w:r>
          </w:p>
        </w:tc>
      </w:tr>
      <w:tr w:rsidR="00A320CE" w:rsidRPr="00895AE6" w:rsidTr="006213B9">
        <w:tc>
          <w:tcPr>
            <w:tcW w:w="7344" w:type="dxa"/>
          </w:tcPr>
          <w:p w:rsidR="00A320CE" w:rsidRPr="00895AE6" w:rsidRDefault="00A320CE" w:rsidP="00444597">
            <w:pPr>
              <w:spacing w:line="360" w:lineRule="auto"/>
              <w:jc w:val="both"/>
              <w:rPr>
                <w:b/>
              </w:rPr>
            </w:pPr>
            <w:r w:rsidRPr="00895AE6">
              <w:rPr>
                <w:b/>
              </w:rPr>
              <w:t>Wskaźnik</w:t>
            </w:r>
            <w:r w:rsidR="006213B9">
              <w:rPr>
                <w:b/>
              </w:rPr>
              <w:t xml:space="preserve"> produktu </w:t>
            </w:r>
          </w:p>
          <w:p w:rsidR="00A320CE" w:rsidRPr="00895AE6" w:rsidRDefault="00A320CE" w:rsidP="009E3CA3">
            <w:pPr>
              <w:spacing w:line="360" w:lineRule="auto"/>
              <w:jc w:val="both"/>
            </w:pPr>
            <w:r w:rsidRPr="00895AE6">
              <w:t xml:space="preserve">Liczba operacji polegających na </w:t>
            </w:r>
            <w:r w:rsidR="009E3CA3">
              <w:t xml:space="preserve">utworzeniu nowego przedsiębiorstwa </w:t>
            </w:r>
          </w:p>
        </w:tc>
        <w:tc>
          <w:tcPr>
            <w:tcW w:w="1224" w:type="dxa"/>
            <w:vAlign w:val="center"/>
          </w:tcPr>
          <w:p w:rsidR="00A320CE" w:rsidRPr="00895AE6" w:rsidRDefault="00C761B6" w:rsidP="006213B9">
            <w:pPr>
              <w:spacing w:line="360" w:lineRule="auto"/>
              <w:jc w:val="center"/>
            </w:pPr>
            <w:r>
              <w:t>1</w:t>
            </w:r>
            <w:r w:rsidR="009E3CA3">
              <w:t>1</w:t>
            </w:r>
          </w:p>
        </w:tc>
      </w:tr>
    </w:tbl>
    <w:p w:rsidR="00084597" w:rsidRPr="000C1FF4" w:rsidRDefault="00084597" w:rsidP="00F53BDD">
      <w:pPr>
        <w:pStyle w:val="Akapitzlist"/>
        <w:suppressAutoHyphens w:val="0"/>
        <w:ind w:left="644"/>
        <w:jc w:val="both"/>
        <w:rPr>
          <w:rFonts w:cs="Times New Roman"/>
          <w:sz w:val="24"/>
          <w:szCs w:val="24"/>
          <w:lang w:eastAsia="pl-PL"/>
        </w:rPr>
      </w:pPr>
    </w:p>
    <w:sectPr w:rsidR="00084597" w:rsidRPr="000C1FF4" w:rsidSect="00454B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97" w:rsidRDefault="00B50497" w:rsidP="00222A9B">
      <w:r>
        <w:separator/>
      </w:r>
    </w:p>
  </w:endnote>
  <w:endnote w:type="continuationSeparator" w:id="0">
    <w:p w:rsidR="00B50497" w:rsidRDefault="00B50497"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97" w:rsidRDefault="00B50497" w:rsidP="00222A9B">
      <w:r>
        <w:separator/>
      </w:r>
    </w:p>
  </w:footnote>
  <w:footnote w:type="continuationSeparator" w:id="0">
    <w:p w:rsidR="00B50497" w:rsidRDefault="00B50497"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F" w:rsidRDefault="00B15B8F"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B15B8F" w:rsidRDefault="00B15B8F" w:rsidP="00B15B8F">
    <w:pPr>
      <w:pStyle w:val="Nagwek"/>
      <w:rPr>
        <w:noProof/>
        <w:lang w:eastAsia="pl-PL"/>
      </w:rPr>
    </w:pPr>
  </w:p>
  <w:p w:rsidR="00B15B8F" w:rsidRDefault="00B15B8F"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222A9B" w:rsidRDefault="00222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7"/>
  </w:num>
  <w:num w:numId="5">
    <w:abstractNumId w:val="10"/>
  </w:num>
  <w:num w:numId="6">
    <w:abstractNumId w:val="1"/>
  </w:num>
  <w:num w:numId="7">
    <w:abstractNumId w:val="6"/>
  </w:num>
  <w:num w:numId="8">
    <w:abstractNumId w:val="0"/>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2D8A"/>
    <w:rsid w:val="00006ECF"/>
    <w:rsid w:val="000160EC"/>
    <w:rsid w:val="000655B8"/>
    <w:rsid w:val="000752FD"/>
    <w:rsid w:val="0007602A"/>
    <w:rsid w:val="00084597"/>
    <w:rsid w:val="000C1FF4"/>
    <w:rsid w:val="000D44FD"/>
    <w:rsid w:val="00131DE7"/>
    <w:rsid w:val="00136A5E"/>
    <w:rsid w:val="00171E70"/>
    <w:rsid w:val="00182DC6"/>
    <w:rsid w:val="001D29A9"/>
    <w:rsid w:val="001D4209"/>
    <w:rsid w:val="001D668D"/>
    <w:rsid w:val="001E1C31"/>
    <w:rsid w:val="002045D1"/>
    <w:rsid w:val="00216E6B"/>
    <w:rsid w:val="00222A9B"/>
    <w:rsid w:val="002276D1"/>
    <w:rsid w:val="002312AF"/>
    <w:rsid w:val="002365CF"/>
    <w:rsid w:val="00252B1E"/>
    <w:rsid w:val="00274386"/>
    <w:rsid w:val="00284EB6"/>
    <w:rsid w:val="002B6FD7"/>
    <w:rsid w:val="002D3307"/>
    <w:rsid w:val="00320738"/>
    <w:rsid w:val="00321496"/>
    <w:rsid w:val="003635C8"/>
    <w:rsid w:val="003670AD"/>
    <w:rsid w:val="003A55D6"/>
    <w:rsid w:val="003B07AB"/>
    <w:rsid w:val="003B780A"/>
    <w:rsid w:val="003C29D6"/>
    <w:rsid w:val="003C3586"/>
    <w:rsid w:val="00422D8A"/>
    <w:rsid w:val="00424021"/>
    <w:rsid w:val="0043199A"/>
    <w:rsid w:val="0044233B"/>
    <w:rsid w:val="00447148"/>
    <w:rsid w:val="00454B66"/>
    <w:rsid w:val="00460E36"/>
    <w:rsid w:val="00470883"/>
    <w:rsid w:val="0049234A"/>
    <w:rsid w:val="004A66C4"/>
    <w:rsid w:val="004B6A75"/>
    <w:rsid w:val="004E2335"/>
    <w:rsid w:val="004F4FEC"/>
    <w:rsid w:val="004F56D6"/>
    <w:rsid w:val="00552A2F"/>
    <w:rsid w:val="005602B3"/>
    <w:rsid w:val="00562B23"/>
    <w:rsid w:val="00571CBA"/>
    <w:rsid w:val="005C1F16"/>
    <w:rsid w:val="005D41F7"/>
    <w:rsid w:val="005D79E2"/>
    <w:rsid w:val="005F517A"/>
    <w:rsid w:val="006213B9"/>
    <w:rsid w:val="00647787"/>
    <w:rsid w:val="00654174"/>
    <w:rsid w:val="006645D3"/>
    <w:rsid w:val="00693368"/>
    <w:rsid w:val="006967DA"/>
    <w:rsid w:val="006E25DC"/>
    <w:rsid w:val="006F2C44"/>
    <w:rsid w:val="0071665D"/>
    <w:rsid w:val="007262C5"/>
    <w:rsid w:val="007357C4"/>
    <w:rsid w:val="0073743B"/>
    <w:rsid w:val="007400D3"/>
    <w:rsid w:val="00752EF2"/>
    <w:rsid w:val="007572AD"/>
    <w:rsid w:val="00793333"/>
    <w:rsid w:val="00795D6B"/>
    <w:rsid w:val="007B2CF2"/>
    <w:rsid w:val="007B497E"/>
    <w:rsid w:val="007E5F5A"/>
    <w:rsid w:val="007F13A4"/>
    <w:rsid w:val="007F4226"/>
    <w:rsid w:val="007F61A5"/>
    <w:rsid w:val="00807489"/>
    <w:rsid w:val="00811CF2"/>
    <w:rsid w:val="00815670"/>
    <w:rsid w:val="00832538"/>
    <w:rsid w:val="00857539"/>
    <w:rsid w:val="00882717"/>
    <w:rsid w:val="00890D9B"/>
    <w:rsid w:val="00894E6C"/>
    <w:rsid w:val="008A31B6"/>
    <w:rsid w:val="008D452C"/>
    <w:rsid w:val="008F2F7C"/>
    <w:rsid w:val="0091063E"/>
    <w:rsid w:val="00971B35"/>
    <w:rsid w:val="00977D4F"/>
    <w:rsid w:val="009B6430"/>
    <w:rsid w:val="009E3CA3"/>
    <w:rsid w:val="009F3AF2"/>
    <w:rsid w:val="00A242D1"/>
    <w:rsid w:val="00A27E3D"/>
    <w:rsid w:val="00A320CE"/>
    <w:rsid w:val="00A32339"/>
    <w:rsid w:val="00A529E8"/>
    <w:rsid w:val="00A6551E"/>
    <w:rsid w:val="00A7583B"/>
    <w:rsid w:val="00A76A06"/>
    <w:rsid w:val="00AA176A"/>
    <w:rsid w:val="00AC521A"/>
    <w:rsid w:val="00AE62EE"/>
    <w:rsid w:val="00B0325C"/>
    <w:rsid w:val="00B07808"/>
    <w:rsid w:val="00B15B8F"/>
    <w:rsid w:val="00B17EA8"/>
    <w:rsid w:val="00B42626"/>
    <w:rsid w:val="00B426F6"/>
    <w:rsid w:val="00B50497"/>
    <w:rsid w:val="00B53C01"/>
    <w:rsid w:val="00B55D22"/>
    <w:rsid w:val="00B85B8D"/>
    <w:rsid w:val="00BE06E1"/>
    <w:rsid w:val="00BE74A4"/>
    <w:rsid w:val="00C008F0"/>
    <w:rsid w:val="00C04230"/>
    <w:rsid w:val="00C73ECF"/>
    <w:rsid w:val="00C7585A"/>
    <w:rsid w:val="00C761B6"/>
    <w:rsid w:val="00CB6E29"/>
    <w:rsid w:val="00CE4375"/>
    <w:rsid w:val="00CF71F2"/>
    <w:rsid w:val="00CF7BE5"/>
    <w:rsid w:val="00D1475D"/>
    <w:rsid w:val="00D2048B"/>
    <w:rsid w:val="00D65870"/>
    <w:rsid w:val="00D77053"/>
    <w:rsid w:val="00D9180A"/>
    <w:rsid w:val="00D91FD1"/>
    <w:rsid w:val="00D94030"/>
    <w:rsid w:val="00DE723D"/>
    <w:rsid w:val="00E369FB"/>
    <w:rsid w:val="00E41A60"/>
    <w:rsid w:val="00E7461F"/>
    <w:rsid w:val="00E74F54"/>
    <w:rsid w:val="00E77DBB"/>
    <w:rsid w:val="00E8561E"/>
    <w:rsid w:val="00E95C2E"/>
    <w:rsid w:val="00ED47EE"/>
    <w:rsid w:val="00EF28BC"/>
    <w:rsid w:val="00EF5FB5"/>
    <w:rsid w:val="00F0175A"/>
    <w:rsid w:val="00F16EC5"/>
    <w:rsid w:val="00F518F1"/>
    <w:rsid w:val="00F53BDD"/>
    <w:rsid w:val="00F561E5"/>
    <w:rsid w:val="00F63B51"/>
    <w:rsid w:val="00F72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23575-B32B-4466-B9E0-3ADB8B52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nagrupadziala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1416</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9</cp:revision>
  <cp:lastPrinted>2018-01-11T10:19:00Z</cp:lastPrinted>
  <dcterms:created xsi:type="dcterms:W3CDTF">2017-11-06T09:04:00Z</dcterms:created>
  <dcterms:modified xsi:type="dcterms:W3CDTF">2018-01-26T08:29:00Z</dcterms:modified>
</cp:coreProperties>
</file>