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A" w:rsidRPr="00CB1E03" w:rsidRDefault="00E80DCA" w:rsidP="00E80DCA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13</w:t>
      </w:r>
      <w:bookmarkStart w:id="0" w:name="_GoBack"/>
      <w:bookmarkEnd w:id="0"/>
      <w:r w:rsidRPr="00CB1E03">
        <w:rPr>
          <w:rFonts w:ascii="Calibri" w:hAnsi="Calibri"/>
          <w:b/>
        </w:rPr>
        <w:t xml:space="preserve"> do Podręcznika procedur i zasad…</w:t>
      </w:r>
    </w:p>
    <w:p w:rsidR="00E80DCA" w:rsidRDefault="00E80DCA" w:rsidP="00E80DCA">
      <w:pPr>
        <w:spacing w:line="360" w:lineRule="auto"/>
        <w:jc w:val="right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– Lista wniosków przekazanych do oceny Radzie LGD</w:t>
      </w:r>
    </w:p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Pr="00B26FD5" w:rsidRDefault="00E80DCA" w:rsidP="00E80DCA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>Listę wniosków o udzielenie wsparcia ocenionych pozytywnie na etapie</w:t>
      </w:r>
      <w:r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>i przekazanych do oceny Radzie LGD przedstawia poniższa tabela.</w:t>
      </w:r>
    </w:p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E80DCA" w:rsidRPr="00B26FD5" w:rsidTr="00E167F0">
        <w:trPr>
          <w:trHeight w:val="315"/>
        </w:trPr>
        <w:tc>
          <w:tcPr>
            <w:tcW w:w="1205" w:type="dxa"/>
            <w:shd w:val="clear" w:color="auto" w:fill="BFBFBF"/>
          </w:tcPr>
          <w:p w:rsidR="00E80DCA" w:rsidRPr="00B26FD5" w:rsidRDefault="00E80DCA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E80DCA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E80DCA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E80DCA" w:rsidRPr="00B26FD5" w:rsidRDefault="00E80DCA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E80DCA" w:rsidRPr="00B26FD5" w:rsidRDefault="00E80DCA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E80DCA" w:rsidRPr="00B26FD5" w:rsidRDefault="00E80DCA" w:rsidP="00E167F0">
            <w:pPr>
              <w:rPr>
                <w:rFonts w:ascii="Calibri" w:hAnsi="Calibri" w:cs="Arial"/>
              </w:rPr>
            </w:pPr>
          </w:p>
        </w:tc>
      </w:tr>
      <w:tr w:rsidR="00E80DCA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E80DCA" w:rsidRPr="00B26FD5" w:rsidRDefault="00E80DCA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E80DCA" w:rsidRPr="00B26FD5" w:rsidRDefault="00E80DCA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E80DCA" w:rsidRPr="00B26FD5" w:rsidRDefault="00E80DCA" w:rsidP="00E167F0">
            <w:pPr>
              <w:rPr>
                <w:rFonts w:ascii="Calibri" w:hAnsi="Calibri" w:cs="Arial"/>
              </w:rPr>
            </w:pPr>
          </w:p>
        </w:tc>
      </w:tr>
      <w:tr w:rsidR="00E80DCA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E80DCA" w:rsidRPr="00B26FD5" w:rsidRDefault="00E80DCA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E80DCA" w:rsidRPr="00B26FD5" w:rsidRDefault="00E80DCA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E80DCA" w:rsidRPr="00B26FD5" w:rsidRDefault="00E80DCA" w:rsidP="00E167F0">
            <w:pPr>
              <w:rPr>
                <w:rFonts w:ascii="Calibri" w:hAnsi="Calibri" w:cs="Arial"/>
              </w:rPr>
            </w:pP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0" w:type="auto"/>
        <w:tblInd w:w="108" w:type="dxa"/>
        <w:tblLook w:val="01E0"/>
      </w:tblPr>
      <w:tblGrid>
        <w:gridCol w:w="4443"/>
        <w:gridCol w:w="4535"/>
      </w:tblGrid>
      <w:tr w:rsidR="00E80DCA" w:rsidRPr="00B26FD5" w:rsidTr="004D0493">
        <w:trPr>
          <w:trHeight w:val="4084"/>
        </w:trPr>
        <w:tc>
          <w:tcPr>
            <w:tcW w:w="4443" w:type="dxa"/>
          </w:tcPr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  <w:r w:rsidRPr="00B26FD5">
              <w:rPr>
                <w:rFonts w:ascii="Calibri" w:hAnsi="Calibri"/>
                <w:u w:val="single"/>
              </w:rPr>
              <w:t>Przekazał: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E80DCA" w:rsidRPr="00B26FD5" w:rsidRDefault="00E80DCA" w:rsidP="00E167F0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Imię i nazwisko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funkcja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data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podpis</w:t>
            </w:r>
          </w:p>
        </w:tc>
        <w:tc>
          <w:tcPr>
            <w:tcW w:w="4535" w:type="dxa"/>
          </w:tcPr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  <w:r w:rsidRPr="00B26FD5">
              <w:rPr>
                <w:rFonts w:ascii="Calibri" w:hAnsi="Calibri"/>
                <w:u w:val="single"/>
              </w:rPr>
              <w:t>Odebrał: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E80DCA" w:rsidRPr="00B26FD5" w:rsidRDefault="00E80DCA" w:rsidP="00E167F0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Imię i nazwisko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funkcja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data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podpis</w:t>
            </w:r>
          </w:p>
          <w:p w:rsidR="00E80DCA" w:rsidRPr="00B26FD5" w:rsidRDefault="00E80DCA" w:rsidP="00E167F0">
            <w:pPr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Pr="004D0493" w:rsidRDefault="004D0493" w:rsidP="004D0493">
      <w:pPr>
        <w:rPr>
          <w:szCs w:val="24"/>
        </w:rPr>
      </w:pPr>
    </w:p>
    <w:p w:rsidR="004D0493" w:rsidRDefault="004D0493" w:rsidP="004D0493">
      <w:pPr>
        <w:rPr>
          <w:szCs w:val="24"/>
        </w:rPr>
      </w:pPr>
    </w:p>
    <w:p w:rsidR="00293414" w:rsidRPr="004D0493" w:rsidRDefault="004D0493" w:rsidP="004D0493">
      <w:pPr>
        <w:tabs>
          <w:tab w:val="left" w:pos="1976"/>
        </w:tabs>
        <w:rPr>
          <w:szCs w:val="24"/>
        </w:rPr>
      </w:pPr>
      <w:r>
        <w:rPr>
          <w:szCs w:val="24"/>
        </w:rPr>
        <w:tab/>
      </w: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B8" w:rsidRDefault="00934AB8" w:rsidP="00F1664E">
      <w:pPr>
        <w:spacing w:after="0" w:line="240" w:lineRule="auto"/>
      </w:pPr>
      <w:r>
        <w:separator/>
      </w:r>
    </w:p>
  </w:endnote>
  <w:endnote w:type="continuationSeparator" w:id="0">
    <w:p w:rsidR="00934AB8" w:rsidRDefault="00934AB8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B31C64">
        <w:pPr>
          <w:pStyle w:val="Stopka"/>
          <w:jc w:val="right"/>
        </w:pPr>
        <w:fldSimple w:instr=" PAGE   \* MERGEFORMAT ">
          <w:r w:rsidR="00951C52">
            <w:rPr>
              <w:noProof/>
            </w:rPr>
            <w:t>2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B8" w:rsidRDefault="00934AB8" w:rsidP="00F1664E">
      <w:pPr>
        <w:spacing w:after="0" w:line="240" w:lineRule="auto"/>
      </w:pPr>
      <w:r>
        <w:separator/>
      </w:r>
    </w:p>
  </w:footnote>
  <w:footnote w:type="continuationSeparator" w:id="0">
    <w:p w:rsidR="00934AB8" w:rsidRDefault="00934AB8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5476"/>
    <w:rsid w:val="008A73CB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6</cp:revision>
  <cp:lastPrinted>2017-10-12T08:51:00Z</cp:lastPrinted>
  <dcterms:created xsi:type="dcterms:W3CDTF">2017-10-03T10:34:00Z</dcterms:created>
  <dcterms:modified xsi:type="dcterms:W3CDTF">2017-10-12T08:51:00Z</dcterms:modified>
</cp:coreProperties>
</file>