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4" w:rsidRPr="000A6C52" w:rsidRDefault="00D828E4" w:rsidP="00D828E4">
      <w:pPr>
        <w:pStyle w:val="Default"/>
        <w:jc w:val="center"/>
        <w:rPr>
          <w:rFonts w:ascii="Arial Narrow" w:hAnsi="Arial Narrow"/>
          <w:color w:val="auto"/>
        </w:rPr>
      </w:pPr>
      <w:r w:rsidRPr="000A6C52">
        <w:rPr>
          <w:rFonts w:ascii="Arial Narrow" w:hAnsi="Arial Narrow"/>
          <w:b/>
          <w:color w:val="auto"/>
        </w:rPr>
        <w:t>HARMONOGRAM</w:t>
      </w:r>
    </w:p>
    <w:p w:rsidR="00D828E4" w:rsidRPr="000A6C52" w:rsidRDefault="00D828E4" w:rsidP="00D828E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0A6C52">
        <w:rPr>
          <w:rFonts w:ascii="Arial Narrow" w:hAnsi="Arial Narrow"/>
          <w:b/>
          <w:color w:val="auto"/>
        </w:rPr>
        <w:t>PLANU   KOMUNIKACJI  DO 31.12.2016 R. REALIZOWANEGO PRZEZ STOWARZYSZENIE LGD „LEPSZA PRZYSZŁOŚĆ ZIEMI RYCKIEJ</w:t>
      </w:r>
    </w:p>
    <w:p w:rsidR="00712D5C" w:rsidRPr="000A6C52" w:rsidRDefault="00712D5C" w:rsidP="00712D5C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2732"/>
        <w:tblW w:w="142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959"/>
        <w:gridCol w:w="1730"/>
        <w:gridCol w:w="2383"/>
        <w:gridCol w:w="2836"/>
        <w:gridCol w:w="2836"/>
        <w:gridCol w:w="3536"/>
      </w:tblGrid>
      <w:tr w:rsidR="00712D5C" w:rsidRPr="000A6C52" w:rsidTr="00D828E4">
        <w:trPr>
          <w:trHeight w:val="181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Plan komunikacji</w:t>
            </w:r>
          </w:p>
        </w:tc>
      </w:tr>
      <w:tr w:rsidR="00712D5C" w:rsidRPr="000A6C52" w:rsidTr="00D828E4">
        <w:trPr>
          <w:trHeight w:val="181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Cel 1. Informowanie o realizacji LSR poprzez wspieranie pomysłów projektowych wnioskodawców oraz upowszechnianie dobrych praktyk. </w:t>
            </w:r>
          </w:p>
        </w:tc>
      </w:tr>
      <w:tr w:rsidR="00712D5C" w:rsidRPr="000A6C52" w:rsidTr="00D828E4">
        <w:trPr>
          <w:trHeight w:val="1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Termin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Działanie komunikacyjne 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Adresaci /Grupa docelowa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Środki przekazu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Wskaźniki (produkty) </w:t>
            </w: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Oczekiwane efekty (rezultaty) </w:t>
            </w:r>
          </w:p>
        </w:tc>
      </w:tr>
      <w:tr w:rsidR="00712D5C" w:rsidRPr="000A6C52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A20452" w:rsidP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II  </w:t>
            </w:r>
            <w:r w:rsidR="00712D5C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kwartał 2016 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 </w:t>
            </w:r>
          </w:p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</w:t>
            </w:r>
            <w:r w:rsidR="00CE589B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A20452"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2359AC" w:rsidRPr="000A6C52" w:rsidRDefault="002359A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712D5C" w:rsidRPr="000A6C52" w:rsidRDefault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712D5C" w:rsidRPr="000A6C52" w:rsidRDefault="00712D5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2D5C" w:rsidRPr="000A6C52" w:rsidRDefault="003B4DDC" w:rsidP="003B4DD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18</w:t>
            </w:r>
            <w:r w:rsidR="007018B2"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.4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00 os.</w:t>
            </w:r>
          </w:p>
        </w:tc>
      </w:tr>
      <w:tr w:rsidR="00A20452" w:rsidRPr="000A6C52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III kwartał 2016 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 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2</w:t>
            </w:r>
            <w:r w:rsidRPr="000A6C52">
              <w:rPr>
                <w:rFonts w:ascii="Arial Narrow" w:hAnsi="Arial Narrow"/>
                <w:b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="00604BD1"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spotkań informacyjno-konsultacyjnych LGD z mieszkańcami – 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6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uczestniczących w spotkaniach informacyjno-konsultacyjnych – </w:t>
            </w:r>
            <w:r w:rsidR="00F04BA5"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6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 os. </w:t>
            </w:r>
          </w:p>
          <w:p w:rsidR="00A20452" w:rsidRPr="000A6C52" w:rsidRDefault="003B4DDC" w:rsidP="003B4DDC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Cs/>
                <w:color w:val="auto"/>
                <w:sz w:val="22"/>
                <w:szCs w:val="22"/>
              </w:rPr>
              <w:t>Liczba osób, do których dotarła informacja  -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A6822"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6400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os.</w:t>
            </w:r>
          </w:p>
        </w:tc>
      </w:tr>
      <w:tr w:rsidR="006A6822" w:rsidRPr="000A6C52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A6822" w:rsidRPr="000A6C52" w:rsidRDefault="006A682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IV kwartał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Mieszkańcy, beneficjenci i opinia publiczna;  grupy de faworyzowana;</w:t>
            </w:r>
          </w:p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Potencjalni beneficjenci LSR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artykuły i ogłoszenia w prasie lokalnej, Internecie </w:t>
            </w:r>
          </w:p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ogłoszenia w siedzibach partnerów i członków LGD </w:t>
            </w:r>
          </w:p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spotkania informacyjne przygotowanie i dystrybucja ulotek, gadżetów </w:t>
            </w:r>
          </w:p>
          <w:p w:rsidR="006A6822" w:rsidRPr="000A6C52" w:rsidRDefault="006A682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artykułów i ogłoszeń w prasie lokalnej, Internecie –  </w:t>
            </w:r>
            <w:bookmarkStart w:id="0" w:name="_GoBack"/>
            <w:bookmarkEnd w:id="0"/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 szt. </w:t>
            </w:r>
          </w:p>
          <w:p w:rsidR="006A6822" w:rsidRPr="000A6C52" w:rsidRDefault="006A682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A6822" w:rsidRPr="000A6C52" w:rsidRDefault="006A6822" w:rsidP="006A682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Liczba osób, do których dotarła informacja  -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6400 os.</w:t>
            </w:r>
          </w:p>
        </w:tc>
      </w:tr>
      <w:tr w:rsidR="00A20452" w:rsidRPr="000A6C52" w:rsidTr="00D828E4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Pr="000A6C52" w:rsidRDefault="00597267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IV </w:t>
            </w:r>
            <w:r w:rsidR="00A20452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kw.2016-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Potencjalni beneficjenci LSR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20452" w:rsidRPr="000A6C52" w:rsidRDefault="00DB63DF" w:rsidP="00A20452">
            <w:pPr>
              <w:pStyle w:val="Default"/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doradztwo w zakresie przygotowania wniosków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serwis internetowy LGD w zakresie dostępnych konkursów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doradztwo mailowe, telefoniczne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podmiotów, którym udzielono indywidualnego doradztwa –</w:t>
            </w:r>
            <w:r w:rsidR="00F04BA5"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3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0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osób/podmiotów, które otrzymały wsparcie po uprzednim udzieleniu indywidulanego doradztwa w zakresie ubiegania się o wsparcie na realizację LSR, świadczonego w biurze LGD –</w:t>
            </w:r>
            <w:r w:rsidR="00F04BA5"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16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os./podmiotów </w:t>
            </w:r>
          </w:p>
          <w:p w:rsidR="00A20452" w:rsidRPr="000A6C52" w:rsidRDefault="00A20452" w:rsidP="00A20452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8524E" w:rsidRPr="000A6C52" w:rsidTr="00D828E4">
        <w:tblPrEx>
          <w:tblLook w:val="0000"/>
        </w:tblPrEx>
        <w:trPr>
          <w:trHeight w:val="544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Cel 2. Angażowanie grup defaworyzowanych określonych w LSR do korzystania ze wsparcia w ramach LSR</w:t>
            </w:r>
          </w:p>
        </w:tc>
      </w:tr>
    </w:tbl>
    <w:p w:rsidR="00D828E4" w:rsidRPr="000A6C52" w:rsidRDefault="00D828E4" w:rsidP="00D828E4">
      <w:pPr>
        <w:spacing w:after="0"/>
        <w:rPr>
          <w:rFonts w:ascii="Arial Narrow" w:hAnsi="Arial Narrow"/>
          <w:b/>
        </w:rPr>
      </w:pPr>
    </w:p>
    <w:p w:rsidR="0008524E" w:rsidRPr="000A6C52" w:rsidRDefault="0008524E" w:rsidP="0008524E">
      <w:pPr>
        <w:spacing w:after="0"/>
        <w:rPr>
          <w:rFonts w:ascii="Arial Narrow" w:hAnsi="Arial Narrow"/>
          <w:b/>
        </w:rPr>
      </w:pPr>
    </w:p>
    <w:tbl>
      <w:tblPr>
        <w:tblW w:w="142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58"/>
        <w:gridCol w:w="1699"/>
        <w:gridCol w:w="2408"/>
        <w:gridCol w:w="2832"/>
        <w:gridCol w:w="2832"/>
        <w:gridCol w:w="3543"/>
      </w:tblGrid>
      <w:tr w:rsidR="0008524E" w:rsidRPr="000A6C52" w:rsidTr="007C7D3F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0A6C52" w:rsidRDefault="0008524E" w:rsidP="005859E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I</w:t>
            </w:r>
            <w:r w:rsidR="005859E3" w:rsidRPr="000A6C52">
              <w:rPr>
                <w:rFonts w:ascii="Arial Narrow" w:hAnsi="Arial Narrow"/>
                <w:color w:val="auto"/>
                <w:sz w:val="22"/>
                <w:szCs w:val="22"/>
              </w:rPr>
              <w:t>V</w:t>
            </w:r>
            <w:r w:rsidR="00D828E4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kw. 2016 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Działania animacyjne w zakresie aktywizowania grup defaworyzowanych na rzecz 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Dzieci, młodzież, organizacje,  przedsiębiorcy, osoby starsze, osoby pow. 60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– 2 szt</w:t>
            </w:r>
          </w:p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 w:rsidR="00F04BA5"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3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0 osób</w:t>
            </w:r>
          </w:p>
          <w:p w:rsidR="0008524E" w:rsidRPr="000A6C52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1E12C7" w:rsidRPr="000A6C52" w:rsidRDefault="001E12C7" w:rsidP="00712D5C">
      <w:pPr>
        <w:rPr>
          <w:rFonts w:ascii="Arial Narrow" w:hAnsi="Arial Narrow"/>
          <w:b/>
        </w:rPr>
      </w:pPr>
    </w:p>
    <w:tbl>
      <w:tblPr>
        <w:tblW w:w="142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960"/>
        <w:gridCol w:w="1701"/>
        <w:gridCol w:w="2409"/>
        <w:gridCol w:w="2834"/>
        <w:gridCol w:w="2834"/>
        <w:gridCol w:w="3542"/>
      </w:tblGrid>
      <w:tr w:rsidR="00712D5C" w:rsidRPr="000A6C52" w:rsidTr="00D828E4">
        <w:trPr>
          <w:trHeight w:val="278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Pr="000A6C52" w:rsidRDefault="00712D5C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 xml:space="preserve">Cel 3. Budowanie przyjaznego wizerunku LGD jako instytucji wspierającej rozwój lokalny. </w:t>
            </w:r>
          </w:p>
        </w:tc>
      </w:tr>
      <w:tr w:rsidR="00D828E4" w:rsidRPr="000A6C52" w:rsidTr="00D828E4">
        <w:trPr>
          <w:trHeight w:val="278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III kw.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</w:t>
            </w:r>
            <w:r w:rsidR="00AF66F2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ankiet 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-30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korzystających z usług doradczych/ szkoleń LGD – </w:t>
            </w:r>
            <w:r w:rsidR="001A582D"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25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828E4" w:rsidRPr="000A6C52" w:rsidTr="00D828E4">
        <w:trPr>
          <w:trHeight w:val="278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IV </w:t>
            </w:r>
            <w:proofErr w:type="spellStart"/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kw</w:t>
            </w:r>
            <w:proofErr w:type="spellEnd"/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Badanie zebranych ankiet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przeprowadzonych badań ankietowych -2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0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zadowolonych osób korzystających z usług doradczych/ szkoleń LGD 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– </w:t>
            </w:r>
            <w:r w:rsidR="00F04BA5"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15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os.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828E4" w:rsidRPr="000A6C52" w:rsidTr="00D828E4">
        <w:trPr>
          <w:trHeight w:val="381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III kw.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komunikacji wewnętrznej i podnoszenia jakości usług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Kadra biorąca udział we wdrażaniu LSR,  </w:t>
            </w:r>
            <w:r w:rsidR="005E0AB4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Rada LGD, 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członkowie Zarządu, </w:t>
            </w:r>
            <w:r w:rsidR="005E0AB4" w:rsidRPr="000A6C52">
              <w:rPr>
                <w:rFonts w:ascii="Arial Narrow" w:hAnsi="Arial Narrow"/>
                <w:color w:val="auto"/>
                <w:sz w:val="22"/>
                <w:szCs w:val="22"/>
              </w:rPr>
              <w:t>Komisja Rewizyjna</w:t>
            </w:r>
            <w:r w:rsidR="00611702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LGD, pracownicy biura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D828E4" w:rsidRPr="000A6C52" w:rsidRDefault="005E0AB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Szkolenia zewnętrzne i wewnętrzne dla</w:t>
            </w:r>
            <w:r w:rsidR="00611702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pracowników i członków Zarządu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LGD</w:t>
            </w:r>
            <w:r w:rsidR="00611702" w:rsidRPr="000A6C52">
              <w:rPr>
                <w:rFonts w:ascii="Arial Narrow" w:hAnsi="Arial Narrow"/>
                <w:color w:val="auto"/>
                <w:sz w:val="22"/>
                <w:szCs w:val="22"/>
              </w:rPr>
              <w:t>, Członków Rady, Członkowie Komisji Rewizyjnej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szkoleń zewnętrznych i wewnętrznych dla pracowników i członków Organów, LGD – 3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p</w:t>
            </w:r>
            <w:r w:rsidR="00611702"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racowników i członków Organów 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LGD biorących udział w szkoleniach zewnętrznych i wewnętrznych, którzy podnieśli swoją wiedze i kwalifikacje-  40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828E4" w:rsidRPr="000A6C52" w:rsidTr="00D828E4">
        <w:trPr>
          <w:trHeight w:val="587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IV kw.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Monitoring wskaźników i ewaluacja założeń i realizacji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Publikacja wyników weryfikacji wdrażania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Zbieranie opinii i korekta założeń Planu Komunikacji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badań </w:t>
            </w:r>
            <w:proofErr w:type="spellStart"/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monitoringujących</w:t>
            </w:r>
            <w:proofErr w:type="spellEnd"/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wskaźniki i ewaluacyjnych – 1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szt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opublikowanych wyników weryfikacji wdrażania - 1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szt.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>Liczba osób, które zapoznały się z opublikowanymi wynikami weryfikacji wdrażania – 5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0 os.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D828E4" w:rsidRPr="000A6C52" w:rsidTr="00D828E4">
        <w:trPr>
          <w:trHeight w:val="1190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II kw.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2016 r.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Udział LGD w imprezach/targach/wydarzeniach zewnętrznych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imprez/targów/wydarzeń zewnętrznych w których LGD brała udział –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2 szt.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Liczba uczestników imprez/targów/wydarzeń zewnętrznych w których LGD brała udział – </w:t>
            </w:r>
            <w:r w:rsidRPr="000A6C52">
              <w:rPr>
                <w:rFonts w:ascii="Arial Narrow" w:hAnsi="Arial Narrow"/>
                <w:b/>
                <w:color w:val="auto"/>
                <w:sz w:val="22"/>
                <w:szCs w:val="22"/>
              </w:rPr>
              <w:t>24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000 os. </w:t>
            </w:r>
          </w:p>
          <w:p w:rsidR="00D828E4" w:rsidRPr="000A6C52" w:rsidRDefault="00D828E4" w:rsidP="00D828E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A6C52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  <w:r w:rsidRPr="000A6C52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12D5C" w:rsidRPr="000A6C52" w:rsidRDefault="00712D5C" w:rsidP="00712D5C">
      <w:pPr>
        <w:rPr>
          <w:rFonts w:ascii="Arial Narrow" w:hAnsi="Arial Narrow"/>
          <w:b/>
        </w:rPr>
      </w:pPr>
    </w:p>
    <w:p w:rsidR="00712D5C" w:rsidRPr="000A6C52" w:rsidRDefault="00611702" w:rsidP="00712D5C">
      <w:pPr>
        <w:rPr>
          <w:rFonts w:ascii="Arial Narrow" w:hAnsi="Arial Narrow"/>
          <w:b/>
        </w:rPr>
      </w:pPr>
      <w:r w:rsidRPr="000A6C52">
        <w:rPr>
          <w:rFonts w:ascii="Arial Narrow" w:hAnsi="Arial Narrow"/>
          <w:b/>
        </w:rPr>
        <w:t xml:space="preserve">Zmiana zatwierdzona Uchwałą Nr </w:t>
      </w:r>
      <w:r w:rsidR="004E3593" w:rsidRPr="000A6C52">
        <w:rPr>
          <w:rFonts w:ascii="Arial Narrow" w:hAnsi="Arial Narrow"/>
          <w:b/>
        </w:rPr>
        <w:t>10</w:t>
      </w:r>
      <w:r w:rsidRPr="000A6C52">
        <w:rPr>
          <w:rFonts w:ascii="Arial Narrow" w:hAnsi="Arial Narrow"/>
          <w:b/>
        </w:rPr>
        <w:t xml:space="preserve"> /2016 Zarządu Stowarzyszenia LGD „Lepsza Przyszłość Ziemi Ryckiej” z dnia </w:t>
      </w:r>
      <w:r w:rsidR="00F04BA5" w:rsidRPr="000A6C52">
        <w:rPr>
          <w:rFonts w:ascii="Arial Narrow" w:hAnsi="Arial Narrow"/>
          <w:b/>
        </w:rPr>
        <w:t>21 września 2016 r.</w:t>
      </w:r>
    </w:p>
    <w:sectPr w:rsidR="00712D5C" w:rsidRPr="000A6C52" w:rsidSect="00712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D5C"/>
    <w:rsid w:val="00035EC7"/>
    <w:rsid w:val="0008524E"/>
    <w:rsid w:val="000A6C52"/>
    <w:rsid w:val="001721D8"/>
    <w:rsid w:val="00186315"/>
    <w:rsid w:val="001A582D"/>
    <w:rsid w:val="001E12C7"/>
    <w:rsid w:val="001F1BA6"/>
    <w:rsid w:val="002359AC"/>
    <w:rsid w:val="00275CA5"/>
    <w:rsid w:val="002D100B"/>
    <w:rsid w:val="00327745"/>
    <w:rsid w:val="00346B82"/>
    <w:rsid w:val="003B4DDC"/>
    <w:rsid w:val="00422E37"/>
    <w:rsid w:val="004E3593"/>
    <w:rsid w:val="00551338"/>
    <w:rsid w:val="005859E3"/>
    <w:rsid w:val="00597267"/>
    <w:rsid w:val="005E0AB4"/>
    <w:rsid w:val="00604BD1"/>
    <w:rsid w:val="00611702"/>
    <w:rsid w:val="006979A9"/>
    <w:rsid w:val="006A6822"/>
    <w:rsid w:val="007018B2"/>
    <w:rsid w:val="00712D5C"/>
    <w:rsid w:val="00783E50"/>
    <w:rsid w:val="007A080C"/>
    <w:rsid w:val="007C607C"/>
    <w:rsid w:val="00866864"/>
    <w:rsid w:val="00887BDD"/>
    <w:rsid w:val="009547CD"/>
    <w:rsid w:val="00983BB8"/>
    <w:rsid w:val="009B513C"/>
    <w:rsid w:val="00A20452"/>
    <w:rsid w:val="00A45979"/>
    <w:rsid w:val="00AF66F2"/>
    <w:rsid w:val="00B85A1F"/>
    <w:rsid w:val="00BB04A7"/>
    <w:rsid w:val="00C07151"/>
    <w:rsid w:val="00CC0A43"/>
    <w:rsid w:val="00CE589B"/>
    <w:rsid w:val="00D279C9"/>
    <w:rsid w:val="00D3045B"/>
    <w:rsid w:val="00D62BD8"/>
    <w:rsid w:val="00D636EC"/>
    <w:rsid w:val="00D828E4"/>
    <w:rsid w:val="00DB63DF"/>
    <w:rsid w:val="00E102F5"/>
    <w:rsid w:val="00EE1806"/>
    <w:rsid w:val="00F04BA5"/>
    <w:rsid w:val="00F44FAC"/>
    <w:rsid w:val="00F57ABF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2016-09-26T08:37:00Z</cp:lastPrinted>
  <dcterms:created xsi:type="dcterms:W3CDTF">2016-11-04T10:28:00Z</dcterms:created>
  <dcterms:modified xsi:type="dcterms:W3CDTF">2016-11-04T10:28:00Z</dcterms:modified>
</cp:coreProperties>
</file>